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E3" w:rsidRPr="00940354" w:rsidRDefault="005E6910" w:rsidP="00940354">
      <w:pPr>
        <w:spacing w:line="240" w:lineRule="auto"/>
        <w:jc w:val="both"/>
        <w:rPr>
          <w:b/>
          <w:color w:val="FF0000"/>
          <w:sz w:val="20"/>
          <w:szCs w:val="20"/>
        </w:rPr>
      </w:pPr>
      <w:r w:rsidRPr="00940354">
        <w:rPr>
          <w:b/>
          <w:color w:val="FF0000"/>
          <w:sz w:val="20"/>
          <w:szCs w:val="20"/>
        </w:rPr>
        <w:t xml:space="preserve">Salt Lake City </w:t>
      </w:r>
      <w:r w:rsidR="00171E4F" w:rsidRPr="00940354">
        <w:rPr>
          <w:b/>
          <w:color w:val="FF0000"/>
          <w:sz w:val="20"/>
          <w:szCs w:val="20"/>
        </w:rPr>
        <w:t>Seminar</w:t>
      </w:r>
      <w:r w:rsidR="00B66E33" w:rsidRPr="00940354">
        <w:rPr>
          <w:b/>
          <w:color w:val="FF0000"/>
          <w:sz w:val="20"/>
          <w:szCs w:val="20"/>
        </w:rPr>
        <w:t xml:space="preserve"> on </w:t>
      </w:r>
      <w:r w:rsidR="007B3BE3" w:rsidRPr="00940354">
        <w:rPr>
          <w:b/>
          <w:color w:val="FF0000"/>
          <w:sz w:val="20"/>
          <w:szCs w:val="20"/>
        </w:rPr>
        <w:t>Predicting &amp; Improving Product Reliability</w:t>
      </w:r>
    </w:p>
    <w:p w:rsidR="003255B3" w:rsidRDefault="000D5C5C" w:rsidP="00940354">
      <w:pPr>
        <w:spacing w:line="240" w:lineRule="auto"/>
        <w:jc w:val="both"/>
        <w:rPr>
          <w:b/>
          <w:color w:val="FF0000"/>
          <w:sz w:val="20"/>
          <w:szCs w:val="20"/>
        </w:rPr>
      </w:pPr>
      <w:r w:rsidRPr="00940354">
        <w:rPr>
          <w:b/>
          <w:color w:val="FF0000"/>
          <w:sz w:val="20"/>
          <w:szCs w:val="20"/>
        </w:rPr>
        <w:t xml:space="preserve">Predicting &amp; Improving Product Reliability </w:t>
      </w:r>
      <w:r w:rsidR="003255B3" w:rsidRPr="00940354">
        <w:rPr>
          <w:b/>
          <w:color w:val="FF0000"/>
          <w:sz w:val="20"/>
          <w:szCs w:val="20"/>
        </w:rPr>
        <w:t>2016 Seminar</w:t>
      </w:r>
    </w:p>
    <w:p w:rsidR="00D94B4C" w:rsidRPr="00940354" w:rsidRDefault="00D94B4C" w:rsidP="00940354">
      <w:pPr>
        <w:spacing w:line="240" w:lineRule="auto"/>
        <w:jc w:val="both"/>
        <w:rPr>
          <w:b/>
          <w:color w:val="FF0000"/>
          <w:sz w:val="20"/>
          <w:szCs w:val="20"/>
        </w:rPr>
      </w:pPr>
      <w:r w:rsidRPr="00940354">
        <w:rPr>
          <w:b/>
          <w:color w:val="FF0000"/>
          <w:sz w:val="20"/>
          <w:szCs w:val="20"/>
        </w:rPr>
        <w:t>Product Reliability</w:t>
      </w:r>
      <w:r>
        <w:rPr>
          <w:b/>
          <w:color w:val="FF0000"/>
          <w:sz w:val="20"/>
          <w:szCs w:val="20"/>
        </w:rPr>
        <w:t xml:space="preserve"> Seminar 2016</w:t>
      </w:r>
    </w:p>
    <w:p w:rsidR="007B3BE3" w:rsidRPr="00940354" w:rsidRDefault="007B3BE3" w:rsidP="00940354">
      <w:pPr>
        <w:spacing w:line="240" w:lineRule="auto"/>
        <w:jc w:val="both"/>
        <w:rPr>
          <w:b/>
          <w:sz w:val="20"/>
          <w:szCs w:val="20"/>
        </w:rPr>
      </w:pPr>
      <w:r w:rsidRPr="00940354">
        <w:rPr>
          <w:b/>
          <w:sz w:val="20"/>
          <w:szCs w:val="20"/>
        </w:rPr>
        <w:t>Course "Predicting and Improving Pr</w:t>
      </w:r>
      <w:r w:rsidR="00477DA6" w:rsidRPr="00940354">
        <w:rPr>
          <w:b/>
          <w:sz w:val="20"/>
          <w:szCs w:val="20"/>
        </w:rPr>
        <w:t xml:space="preserve">oduct Reliability" has been pre </w:t>
      </w:r>
      <w:r w:rsidRPr="00940354">
        <w:rPr>
          <w:b/>
          <w:sz w:val="20"/>
          <w:szCs w:val="20"/>
        </w:rPr>
        <w:t>approved by RAPS as eligible for up to 12 credits towards a participant's RAC recertification upon full completion.</w:t>
      </w:r>
    </w:p>
    <w:p w:rsidR="003E1367" w:rsidRPr="00940354" w:rsidRDefault="003E1367" w:rsidP="00940354">
      <w:pPr>
        <w:spacing w:line="240" w:lineRule="auto"/>
        <w:jc w:val="both"/>
        <w:rPr>
          <w:b/>
          <w:sz w:val="20"/>
          <w:szCs w:val="20"/>
        </w:rPr>
      </w:pPr>
      <w:r w:rsidRPr="00940354">
        <w:rPr>
          <w:b/>
          <w:sz w:val="20"/>
          <w:szCs w:val="20"/>
        </w:rPr>
        <w:t>Overview:</w:t>
      </w:r>
    </w:p>
    <w:p w:rsidR="007B3BE3" w:rsidRPr="00940354" w:rsidRDefault="007B3BE3" w:rsidP="00940354">
      <w:pPr>
        <w:shd w:val="clear" w:color="auto" w:fill="FFFFFF"/>
        <w:spacing w:after="150" w:line="240" w:lineRule="auto"/>
        <w:jc w:val="both"/>
        <w:rPr>
          <w:rFonts w:eastAsia="Times New Roman" w:cs="Helvetica"/>
          <w:color w:val="5D5D5D"/>
          <w:sz w:val="20"/>
          <w:szCs w:val="20"/>
        </w:rPr>
      </w:pPr>
      <w:r w:rsidRPr="00940354">
        <w:rPr>
          <w:rFonts w:eastAsia="Times New Roman" w:cs="Helvetica"/>
          <w:color w:val="5D5D5D"/>
          <w:sz w:val="20"/>
          <w:szCs w:val="20"/>
        </w:rPr>
        <w:t>Although a primary objective of reliability analysis is to improve product reliability, there are many possible reasons for collecting and analyzing reliability data. Several examples are the following:</w:t>
      </w:r>
    </w:p>
    <w:p w:rsidR="007B3BE3" w:rsidRPr="00940354" w:rsidRDefault="007B3BE3" w:rsidP="00940354">
      <w:pPr>
        <w:numPr>
          <w:ilvl w:val="0"/>
          <w:numId w:val="2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Assessing product reliability in the field</w:t>
      </w:r>
    </w:p>
    <w:p w:rsidR="007B3BE3" w:rsidRPr="00940354" w:rsidRDefault="007B3BE3" w:rsidP="00940354">
      <w:pPr>
        <w:numPr>
          <w:ilvl w:val="0"/>
          <w:numId w:val="2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Predicting product warranty costs</w:t>
      </w:r>
    </w:p>
    <w:p w:rsidR="007B3BE3" w:rsidRPr="00940354" w:rsidRDefault="007B3BE3" w:rsidP="00940354">
      <w:pPr>
        <w:numPr>
          <w:ilvl w:val="0"/>
          <w:numId w:val="2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Estimate replacement part/spares requirements</w:t>
      </w:r>
    </w:p>
    <w:p w:rsidR="007B3BE3" w:rsidRPr="00940354" w:rsidRDefault="007B3BE3" w:rsidP="00940354">
      <w:pPr>
        <w:numPr>
          <w:ilvl w:val="0"/>
          <w:numId w:val="2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Assessing the effect of a proposed design change</w:t>
      </w:r>
    </w:p>
    <w:p w:rsidR="007B3BE3" w:rsidRPr="00940354" w:rsidRDefault="007B3BE3" w:rsidP="00940354">
      <w:pPr>
        <w:numPr>
          <w:ilvl w:val="0"/>
          <w:numId w:val="2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Demonstrating product reliability to customers or government agencies</w:t>
      </w:r>
    </w:p>
    <w:p w:rsidR="007B3BE3" w:rsidRPr="00940354" w:rsidRDefault="007B3BE3" w:rsidP="00940354">
      <w:pPr>
        <w:numPr>
          <w:ilvl w:val="0"/>
          <w:numId w:val="2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Comparing components from multiple suppliers</w:t>
      </w:r>
    </w:p>
    <w:p w:rsidR="007B3BE3" w:rsidRPr="00940354" w:rsidRDefault="007B3BE3" w:rsidP="00940354">
      <w:pPr>
        <w:numPr>
          <w:ilvl w:val="0"/>
          <w:numId w:val="2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Comparing components from different production periods, operating environments, or materials</w:t>
      </w:r>
    </w:p>
    <w:p w:rsidR="007B3BE3" w:rsidRPr="00940354" w:rsidRDefault="007B3BE3" w:rsidP="00940354">
      <w:pPr>
        <w:numPr>
          <w:ilvl w:val="0"/>
          <w:numId w:val="2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Improving reliability through the use of laboratory experiments</w:t>
      </w:r>
    </w:p>
    <w:p w:rsidR="007B3BE3" w:rsidRPr="00940354" w:rsidRDefault="007B3BE3" w:rsidP="00940354">
      <w:pPr>
        <w:shd w:val="clear" w:color="auto" w:fill="FFFFFF"/>
        <w:spacing w:after="150" w:line="240" w:lineRule="auto"/>
        <w:jc w:val="both"/>
        <w:rPr>
          <w:rFonts w:eastAsia="Times New Roman" w:cs="Helvetica"/>
          <w:color w:val="5D5D5D"/>
          <w:sz w:val="20"/>
          <w:szCs w:val="20"/>
        </w:rPr>
      </w:pPr>
      <w:r w:rsidRPr="00940354">
        <w:rPr>
          <w:rFonts w:eastAsia="Times New Roman" w:cs="Helvetica"/>
          <w:color w:val="5D5D5D"/>
          <w:sz w:val="20"/>
          <w:szCs w:val="20"/>
        </w:rPr>
        <w:t>Participants will gain awareness of the overall methodology for setting reliability targets, estimating product reliability from test data and/or field data, and determining whether or not reliability targets are achieved. Methods for estimating the reliability of subsystems and systems are also discussed. Participants will also learn how to calculate sample sizes for reliability testing and utilize reliability models to develop forecasts of future failures (e.g. warranty forecasts).</w:t>
      </w:r>
    </w:p>
    <w:p w:rsidR="003E1367" w:rsidRPr="00940354" w:rsidRDefault="003E1367" w:rsidP="00940354">
      <w:pPr>
        <w:spacing w:line="240" w:lineRule="auto"/>
        <w:jc w:val="both"/>
        <w:rPr>
          <w:b/>
          <w:sz w:val="20"/>
          <w:szCs w:val="20"/>
        </w:rPr>
      </w:pPr>
      <w:r w:rsidRPr="00940354">
        <w:rPr>
          <w:b/>
          <w:sz w:val="20"/>
          <w:szCs w:val="20"/>
        </w:rPr>
        <w:t xml:space="preserve">Why should you </w:t>
      </w:r>
      <w:r w:rsidR="00213A86" w:rsidRPr="00940354">
        <w:rPr>
          <w:b/>
          <w:sz w:val="20"/>
          <w:szCs w:val="20"/>
        </w:rPr>
        <w:t>attend?</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Understand reliability concepts and unique aspects of reliability data</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Understand underlying probability and statistical concepts for reliability analysis</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Develop competency in the modeling and analysis of time-to-failure data</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Understand reliability metrics and how to estimate and report them</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Estimate reliability of subsystems and systems</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Determine if reliability specifications are met (at specified confidence level) or whether design improvements are required</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Develop competency in the planning of reliability tests (excluding ALT)</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Analyze existing warranty data to predict future returns</w:t>
      </w:r>
    </w:p>
    <w:p w:rsidR="007B3BE3" w:rsidRPr="00940354" w:rsidRDefault="007B3BE3" w:rsidP="00940354">
      <w:pPr>
        <w:numPr>
          <w:ilvl w:val="0"/>
          <w:numId w:val="2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Develop awareness of more advanced topics in Reliability</w:t>
      </w:r>
    </w:p>
    <w:p w:rsidR="003E1367" w:rsidRPr="00940354" w:rsidRDefault="003E1367" w:rsidP="00940354">
      <w:pPr>
        <w:spacing w:line="240" w:lineRule="auto"/>
        <w:jc w:val="both"/>
        <w:rPr>
          <w:b/>
          <w:sz w:val="20"/>
          <w:szCs w:val="20"/>
        </w:rPr>
      </w:pPr>
      <w:r w:rsidRPr="00940354">
        <w:rPr>
          <w:b/>
          <w:sz w:val="20"/>
          <w:szCs w:val="20"/>
        </w:rPr>
        <w:t>Who will benefit:</w:t>
      </w:r>
    </w:p>
    <w:p w:rsidR="007B3BE3" w:rsidRPr="00940354" w:rsidRDefault="007B3BE3" w:rsidP="00940354">
      <w:pPr>
        <w:shd w:val="clear" w:color="auto" w:fill="FFFFFF"/>
        <w:spacing w:after="150" w:line="240" w:lineRule="auto"/>
        <w:ind w:left="720"/>
        <w:jc w:val="both"/>
        <w:rPr>
          <w:rFonts w:eastAsia="Times New Roman" w:cs="Helvetica"/>
          <w:color w:val="5D5D5D"/>
          <w:sz w:val="20"/>
          <w:szCs w:val="20"/>
        </w:rPr>
      </w:pPr>
      <w:r w:rsidRPr="00940354">
        <w:rPr>
          <w:rFonts w:eastAsia="Times New Roman" w:cs="Helvetica"/>
          <w:color w:val="5D5D5D"/>
          <w:sz w:val="20"/>
          <w:szCs w:val="20"/>
        </w:rPr>
        <w:t>The target audience includes anyone with a vested interest in product quality and reliability</w:t>
      </w:r>
    </w:p>
    <w:p w:rsidR="007B3BE3" w:rsidRPr="00940354" w:rsidRDefault="007B3BE3" w:rsidP="00940354">
      <w:pPr>
        <w:numPr>
          <w:ilvl w:val="0"/>
          <w:numId w:val="23"/>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Product Engineers</w:t>
      </w:r>
    </w:p>
    <w:p w:rsidR="007B3BE3" w:rsidRPr="00940354" w:rsidRDefault="007B3BE3" w:rsidP="00940354">
      <w:pPr>
        <w:numPr>
          <w:ilvl w:val="0"/>
          <w:numId w:val="23"/>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Reliability Engineers</w:t>
      </w:r>
    </w:p>
    <w:p w:rsidR="007B3BE3" w:rsidRPr="00940354" w:rsidRDefault="007B3BE3" w:rsidP="00940354">
      <w:pPr>
        <w:numPr>
          <w:ilvl w:val="0"/>
          <w:numId w:val="23"/>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Design Engineers</w:t>
      </w:r>
    </w:p>
    <w:p w:rsidR="007B3BE3" w:rsidRPr="00940354" w:rsidRDefault="007B3BE3" w:rsidP="00940354">
      <w:pPr>
        <w:numPr>
          <w:ilvl w:val="0"/>
          <w:numId w:val="23"/>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Quality Engineers</w:t>
      </w:r>
    </w:p>
    <w:p w:rsidR="007B3BE3" w:rsidRPr="00940354" w:rsidRDefault="007B3BE3" w:rsidP="00940354">
      <w:pPr>
        <w:numPr>
          <w:ilvl w:val="0"/>
          <w:numId w:val="23"/>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Quality Assurance Managers</w:t>
      </w:r>
    </w:p>
    <w:p w:rsidR="007B3BE3" w:rsidRPr="00940354" w:rsidRDefault="007B3BE3" w:rsidP="00940354">
      <w:pPr>
        <w:numPr>
          <w:ilvl w:val="0"/>
          <w:numId w:val="23"/>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Project / Program Managers</w:t>
      </w:r>
    </w:p>
    <w:p w:rsidR="007B3BE3" w:rsidRPr="00940354" w:rsidRDefault="007B3BE3" w:rsidP="00940354">
      <w:pPr>
        <w:numPr>
          <w:ilvl w:val="0"/>
          <w:numId w:val="23"/>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lastRenderedPageBreak/>
        <w:t>Manufacturing Personnel</w:t>
      </w:r>
    </w:p>
    <w:p w:rsidR="002F5AF3" w:rsidRPr="00940354" w:rsidRDefault="002F5AF3" w:rsidP="00940354">
      <w:pPr>
        <w:shd w:val="clear" w:color="auto" w:fill="FFFFFF"/>
        <w:spacing w:before="100" w:beforeAutospacing="1" w:after="100" w:afterAutospacing="1" w:line="240" w:lineRule="auto"/>
        <w:jc w:val="both"/>
        <w:rPr>
          <w:rFonts w:eastAsia="Times New Roman" w:cs="Helvetica"/>
          <w:b/>
          <w:sz w:val="20"/>
          <w:szCs w:val="20"/>
        </w:rPr>
      </w:pPr>
      <w:r w:rsidRPr="00940354">
        <w:rPr>
          <w:rFonts w:eastAsia="Times New Roman" w:cs="Helvetica"/>
          <w:b/>
          <w:sz w:val="20"/>
          <w:szCs w:val="20"/>
        </w:rPr>
        <w:t>Agenda:</w:t>
      </w:r>
    </w:p>
    <w:p w:rsidR="003E1367" w:rsidRPr="00940354" w:rsidRDefault="003E1367" w:rsidP="00940354">
      <w:pPr>
        <w:spacing w:line="240" w:lineRule="auto"/>
        <w:jc w:val="both"/>
        <w:rPr>
          <w:b/>
          <w:sz w:val="20"/>
          <w:szCs w:val="20"/>
        </w:rPr>
      </w:pPr>
      <w:r w:rsidRPr="00940354">
        <w:rPr>
          <w:b/>
          <w:sz w:val="20"/>
          <w:szCs w:val="20"/>
        </w:rPr>
        <w:t>Day 1 Schedule</w:t>
      </w:r>
    </w:p>
    <w:p w:rsidR="007B3BE3" w:rsidRPr="00940354" w:rsidRDefault="007B3BE3" w:rsidP="00940354">
      <w:pPr>
        <w:spacing w:after="0" w:line="240" w:lineRule="auto"/>
        <w:jc w:val="both"/>
        <w:rPr>
          <w:rFonts w:eastAsia="Times New Roman" w:cs="Times New Roman"/>
          <w:sz w:val="20"/>
          <w:szCs w:val="20"/>
        </w:rPr>
      </w:pPr>
      <w:r w:rsidRPr="00940354">
        <w:rPr>
          <w:rFonts w:eastAsia="Times New Roman" w:cs="Helvetica"/>
          <w:color w:val="5D5D5D"/>
          <w:sz w:val="20"/>
          <w:szCs w:val="20"/>
          <w:shd w:val="clear" w:color="auto" w:fill="FFFFFF"/>
        </w:rPr>
        <w:t>Lecture 1:</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Reliability Concepts and Reliability Data</w:t>
      </w:r>
    </w:p>
    <w:p w:rsidR="007B3BE3" w:rsidRPr="00940354" w:rsidRDefault="007B3BE3" w:rsidP="00940354">
      <w:pPr>
        <w:numPr>
          <w:ilvl w:val="0"/>
          <w:numId w:val="24"/>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Reliability in Product and Process Development</w:t>
      </w:r>
    </w:p>
    <w:p w:rsidR="007B3BE3" w:rsidRPr="00940354" w:rsidRDefault="007B3BE3" w:rsidP="00940354">
      <w:pPr>
        <w:numPr>
          <w:ilvl w:val="0"/>
          <w:numId w:val="24"/>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Unique Characteristics of Reliability Data</w:t>
      </w:r>
    </w:p>
    <w:p w:rsidR="007B3BE3" w:rsidRPr="00940354" w:rsidRDefault="007B3BE3" w:rsidP="00940354">
      <w:pPr>
        <w:numPr>
          <w:ilvl w:val="0"/>
          <w:numId w:val="24"/>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Censored Data</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Probability and Statistics Concepts</w:t>
      </w:r>
    </w:p>
    <w:p w:rsidR="007B3BE3" w:rsidRPr="00940354" w:rsidRDefault="007B3BE3" w:rsidP="00940354">
      <w:pPr>
        <w:numPr>
          <w:ilvl w:val="0"/>
          <w:numId w:val="25"/>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Basic Probability Concepts</w:t>
      </w:r>
    </w:p>
    <w:p w:rsidR="007B3BE3" w:rsidRPr="00940354" w:rsidRDefault="007B3BE3" w:rsidP="00940354">
      <w:pPr>
        <w:numPr>
          <w:ilvl w:val="0"/>
          <w:numId w:val="25"/>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Probability Distributions (e.g. Weibull, Lognormal, etc.)</w:t>
      </w:r>
    </w:p>
    <w:p w:rsidR="007B3BE3" w:rsidRPr="00940354" w:rsidRDefault="007B3BE3" w:rsidP="00940354">
      <w:pPr>
        <w:spacing w:before="300" w:after="300" w:line="240" w:lineRule="auto"/>
        <w:jc w:val="both"/>
        <w:rPr>
          <w:rFonts w:eastAsia="Times New Roman" w:cs="Times New Roman"/>
          <w:sz w:val="20"/>
          <w:szCs w:val="20"/>
        </w:rPr>
      </w:pPr>
      <w:r w:rsidRPr="00940354">
        <w:rPr>
          <w:rFonts w:eastAsia="Times New Roman" w:cs="Helvetica"/>
          <w:color w:val="5D5D5D"/>
          <w:sz w:val="20"/>
          <w:szCs w:val="20"/>
          <w:shd w:val="clear" w:color="auto" w:fill="FFFFFF"/>
        </w:rPr>
        <w:t>Lecture 2:</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Probability and Statistics Concepts (cont'd)</w:t>
      </w:r>
    </w:p>
    <w:p w:rsidR="007B3BE3" w:rsidRPr="00940354" w:rsidRDefault="007B3BE3" w:rsidP="00940354">
      <w:pPr>
        <w:numPr>
          <w:ilvl w:val="0"/>
          <w:numId w:val="26"/>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Probability Distribution Functions</w:t>
      </w:r>
    </w:p>
    <w:p w:rsidR="007B3BE3" w:rsidRPr="00940354" w:rsidRDefault="007B3BE3" w:rsidP="00940354">
      <w:pPr>
        <w:numPr>
          <w:ilvl w:val="0"/>
          <w:numId w:val="26"/>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CDF and Reliability Functions</w:t>
      </w:r>
    </w:p>
    <w:p w:rsidR="007B3BE3" w:rsidRPr="00940354" w:rsidRDefault="007B3BE3" w:rsidP="00940354">
      <w:pPr>
        <w:numPr>
          <w:ilvl w:val="0"/>
          <w:numId w:val="26"/>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Reliability Metrics: Hazard Rate, Mean Time to Failure, Percentiles</w:t>
      </w:r>
    </w:p>
    <w:p w:rsidR="007B3BE3" w:rsidRPr="00940354" w:rsidRDefault="007B3BE3" w:rsidP="00940354">
      <w:pPr>
        <w:numPr>
          <w:ilvl w:val="0"/>
          <w:numId w:val="26"/>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Conditional Reliability</w:t>
      </w:r>
    </w:p>
    <w:p w:rsidR="007B3BE3" w:rsidRPr="00940354" w:rsidRDefault="007B3BE3" w:rsidP="00940354">
      <w:pPr>
        <w:numPr>
          <w:ilvl w:val="0"/>
          <w:numId w:val="26"/>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Burn-In (for Infant Mortality)</w:t>
      </w:r>
    </w:p>
    <w:p w:rsidR="007B3BE3" w:rsidRPr="00940354" w:rsidRDefault="007B3BE3" w:rsidP="00940354">
      <w:pPr>
        <w:spacing w:before="300" w:after="300" w:line="240" w:lineRule="auto"/>
        <w:jc w:val="both"/>
        <w:rPr>
          <w:rFonts w:eastAsia="Times New Roman" w:cs="Times New Roman"/>
          <w:sz w:val="20"/>
          <w:szCs w:val="20"/>
        </w:rPr>
      </w:pPr>
      <w:r w:rsidRPr="00940354">
        <w:rPr>
          <w:rFonts w:eastAsia="Times New Roman" w:cs="Helvetica"/>
          <w:color w:val="5D5D5D"/>
          <w:sz w:val="20"/>
          <w:szCs w:val="20"/>
          <w:shd w:val="clear" w:color="auto" w:fill="FFFFFF"/>
        </w:rPr>
        <w:t>Lecture 3:</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 xml:space="preserve">Assessing </w:t>
      </w:r>
      <w:r w:rsidRPr="00940354">
        <w:rPr>
          <w:rFonts w:ascii="Cambria Math" w:eastAsia="Times New Roman" w:hAnsi="Cambria Math" w:cs="Cambria Math"/>
          <w:b/>
          <w:bCs/>
          <w:color w:val="2089C3"/>
          <w:sz w:val="20"/>
          <w:szCs w:val="20"/>
        </w:rPr>
        <w:t>∓</w:t>
      </w:r>
      <w:r w:rsidRPr="00940354">
        <w:rPr>
          <w:rFonts w:eastAsia="Times New Roman" w:cs="Helvetica"/>
          <w:b/>
          <w:bCs/>
          <w:color w:val="2089C3"/>
          <w:sz w:val="20"/>
          <w:szCs w:val="20"/>
        </w:rPr>
        <w:t xml:space="preserve"> Selecting Models (Distributions) for Failure Data</w:t>
      </w:r>
    </w:p>
    <w:p w:rsidR="007B3BE3" w:rsidRPr="00940354" w:rsidRDefault="007B3BE3" w:rsidP="00940354">
      <w:pPr>
        <w:numPr>
          <w:ilvl w:val="0"/>
          <w:numId w:val="27"/>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Probability Plotting with and without Censored Data</w:t>
      </w:r>
    </w:p>
    <w:p w:rsidR="007B3BE3" w:rsidRPr="00940354" w:rsidRDefault="007B3BE3" w:rsidP="00940354">
      <w:pPr>
        <w:numPr>
          <w:ilvl w:val="0"/>
          <w:numId w:val="27"/>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Identifying the Best Distribution(s)</w:t>
      </w:r>
    </w:p>
    <w:p w:rsidR="007B3BE3" w:rsidRPr="00940354" w:rsidRDefault="007B3BE3" w:rsidP="00940354">
      <w:pPr>
        <w:numPr>
          <w:ilvl w:val="0"/>
          <w:numId w:val="27"/>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Criteria for Comparing Models</w:t>
      </w:r>
    </w:p>
    <w:p w:rsidR="007B3BE3" w:rsidRPr="00940354" w:rsidRDefault="007B3BE3" w:rsidP="00940354">
      <w:pPr>
        <w:spacing w:before="300" w:after="300" w:line="240" w:lineRule="auto"/>
        <w:jc w:val="both"/>
        <w:rPr>
          <w:rFonts w:eastAsia="Times New Roman" w:cs="Times New Roman"/>
          <w:sz w:val="20"/>
          <w:szCs w:val="20"/>
        </w:rPr>
      </w:pPr>
      <w:r w:rsidRPr="00940354">
        <w:rPr>
          <w:rFonts w:eastAsia="Times New Roman" w:cs="Helvetica"/>
          <w:color w:val="5D5D5D"/>
          <w:sz w:val="20"/>
          <w:szCs w:val="20"/>
          <w:shd w:val="clear" w:color="auto" w:fill="FFFFFF"/>
        </w:rPr>
        <w:t>Lecture 4:</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Estimation of Reliability Characteristics</w:t>
      </w:r>
    </w:p>
    <w:p w:rsidR="007B3BE3" w:rsidRPr="00940354" w:rsidRDefault="007B3BE3" w:rsidP="00940354">
      <w:pPr>
        <w:numPr>
          <w:ilvl w:val="0"/>
          <w:numId w:val="28"/>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Estimation Methods (Maximum Likelihood, Rank Regression)</w:t>
      </w:r>
    </w:p>
    <w:p w:rsidR="007B3BE3" w:rsidRPr="00940354" w:rsidRDefault="007B3BE3" w:rsidP="00940354">
      <w:pPr>
        <w:numPr>
          <w:ilvl w:val="0"/>
          <w:numId w:val="28"/>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Reliability/Weibull Analysis (and other distributions)</w:t>
      </w:r>
    </w:p>
    <w:p w:rsidR="007B3BE3" w:rsidRPr="00940354" w:rsidRDefault="007B3BE3" w:rsidP="00940354">
      <w:pPr>
        <w:numPr>
          <w:ilvl w:val="0"/>
          <w:numId w:val="28"/>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Precision of Estimates/Confidence Intervals</w:t>
      </w:r>
    </w:p>
    <w:p w:rsidR="003E1367" w:rsidRPr="00940354" w:rsidRDefault="003E1367" w:rsidP="00940354">
      <w:pPr>
        <w:spacing w:line="240" w:lineRule="auto"/>
        <w:jc w:val="both"/>
        <w:rPr>
          <w:b/>
          <w:sz w:val="20"/>
          <w:szCs w:val="20"/>
        </w:rPr>
      </w:pPr>
      <w:r w:rsidRPr="00940354">
        <w:rPr>
          <w:b/>
          <w:sz w:val="20"/>
          <w:szCs w:val="20"/>
        </w:rPr>
        <w:t>Day 2 Schedule</w:t>
      </w:r>
    </w:p>
    <w:p w:rsidR="007B3BE3" w:rsidRPr="00940354" w:rsidRDefault="007B3BE3" w:rsidP="00940354">
      <w:pPr>
        <w:spacing w:after="0" w:line="240" w:lineRule="auto"/>
        <w:jc w:val="both"/>
        <w:rPr>
          <w:rFonts w:eastAsia="Times New Roman" w:cs="Times New Roman"/>
          <w:sz w:val="20"/>
          <w:szCs w:val="20"/>
        </w:rPr>
      </w:pPr>
      <w:r w:rsidRPr="00940354">
        <w:rPr>
          <w:rFonts w:eastAsia="Times New Roman" w:cs="Helvetica"/>
          <w:color w:val="5D5D5D"/>
          <w:sz w:val="20"/>
          <w:szCs w:val="20"/>
          <w:shd w:val="clear" w:color="auto" w:fill="FFFFFF"/>
        </w:rPr>
        <w:t>Lecture 1:</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Estimation of Reliability Characteristics (cont'd)</w:t>
      </w:r>
    </w:p>
    <w:p w:rsidR="007B3BE3" w:rsidRPr="00940354" w:rsidRDefault="007B3BE3" w:rsidP="00940354">
      <w:pPr>
        <w:numPr>
          <w:ilvl w:val="0"/>
          <w:numId w:val="29"/>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lastRenderedPageBreak/>
        <w:t>Handling Multiple Failure Modes</w:t>
      </w:r>
    </w:p>
    <w:p w:rsidR="007B3BE3" w:rsidRPr="00940354" w:rsidRDefault="007B3BE3" w:rsidP="00940354">
      <w:pPr>
        <w:numPr>
          <w:ilvl w:val="0"/>
          <w:numId w:val="29"/>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Comparing Reliability of Different Groups</w:t>
      </w:r>
    </w:p>
    <w:p w:rsidR="007B3BE3" w:rsidRPr="00940354" w:rsidRDefault="007B3BE3" w:rsidP="00940354">
      <w:pPr>
        <w:spacing w:before="300" w:after="300" w:line="240" w:lineRule="auto"/>
        <w:jc w:val="both"/>
        <w:rPr>
          <w:rFonts w:eastAsia="Times New Roman" w:cs="Times New Roman"/>
          <w:sz w:val="20"/>
          <w:szCs w:val="20"/>
        </w:rPr>
      </w:pPr>
      <w:r w:rsidRPr="00940354">
        <w:rPr>
          <w:rFonts w:eastAsia="Times New Roman" w:cs="Helvetica"/>
          <w:color w:val="5D5D5D"/>
          <w:sz w:val="20"/>
          <w:szCs w:val="20"/>
          <w:shd w:val="clear" w:color="auto" w:fill="FFFFFF"/>
        </w:rPr>
        <w:t>Lecture 2:</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Introduction to Reliability of Systems</w:t>
      </w:r>
    </w:p>
    <w:p w:rsidR="007B3BE3" w:rsidRPr="00940354" w:rsidRDefault="007B3BE3" w:rsidP="00940354">
      <w:pPr>
        <w:numPr>
          <w:ilvl w:val="0"/>
          <w:numId w:val="30"/>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Series Systems</w:t>
      </w:r>
    </w:p>
    <w:p w:rsidR="007B3BE3" w:rsidRPr="00940354" w:rsidRDefault="007B3BE3" w:rsidP="00940354">
      <w:pPr>
        <w:numPr>
          <w:ilvl w:val="0"/>
          <w:numId w:val="30"/>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Parallel Systems</w:t>
      </w:r>
    </w:p>
    <w:p w:rsidR="007B3BE3" w:rsidRPr="00940354" w:rsidRDefault="007B3BE3" w:rsidP="00940354">
      <w:pPr>
        <w:numPr>
          <w:ilvl w:val="0"/>
          <w:numId w:val="30"/>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K-out-of-n Systems</w:t>
      </w:r>
    </w:p>
    <w:p w:rsidR="007B3BE3" w:rsidRPr="00940354" w:rsidRDefault="007B3BE3" w:rsidP="00940354">
      <w:pPr>
        <w:numPr>
          <w:ilvl w:val="0"/>
          <w:numId w:val="30"/>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Complex Systems</w:t>
      </w:r>
    </w:p>
    <w:p w:rsidR="007B3BE3" w:rsidRPr="00940354" w:rsidRDefault="007B3BE3" w:rsidP="00940354">
      <w:pPr>
        <w:numPr>
          <w:ilvl w:val="0"/>
          <w:numId w:val="30"/>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Introduction to System Modeling, Reliability Allocation</w:t>
      </w:r>
    </w:p>
    <w:p w:rsidR="007B3BE3" w:rsidRPr="00940354" w:rsidRDefault="007B3BE3" w:rsidP="00940354">
      <w:pPr>
        <w:spacing w:before="300" w:after="300" w:line="240" w:lineRule="auto"/>
        <w:jc w:val="both"/>
        <w:rPr>
          <w:rFonts w:eastAsia="Times New Roman" w:cs="Times New Roman"/>
          <w:sz w:val="20"/>
          <w:szCs w:val="20"/>
        </w:rPr>
      </w:pPr>
      <w:r w:rsidRPr="00940354">
        <w:rPr>
          <w:rFonts w:eastAsia="Times New Roman" w:cs="Helvetica"/>
          <w:color w:val="5D5D5D"/>
          <w:sz w:val="20"/>
          <w:szCs w:val="20"/>
          <w:shd w:val="clear" w:color="auto" w:fill="FFFFFF"/>
        </w:rPr>
        <w:t>Lecture 3:</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Introduction to Reliability Test Planning</w:t>
      </w:r>
    </w:p>
    <w:p w:rsidR="007B3BE3" w:rsidRPr="00940354" w:rsidRDefault="007B3BE3" w:rsidP="00940354">
      <w:pPr>
        <w:numPr>
          <w:ilvl w:val="0"/>
          <w:numId w:val="3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Test planning regimes</w:t>
      </w:r>
    </w:p>
    <w:p w:rsidR="007B3BE3" w:rsidRPr="00940354" w:rsidRDefault="007B3BE3" w:rsidP="00940354">
      <w:pPr>
        <w:numPr>
          <w:ilvl w:val="0"/>
          <w:numId w:val="3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Reliability Estimation Test Plans</w:t>
      </w:r>
    </w:p>
    <w:p w:rsidR="007B3BE3" w:rsidRPr="00940354" w:rsidRDefault="007B3BE3" w:rsidP="00940354">
      <w:pPr>
        <w:numPr>
          <w:ilvl w:val="0"/>
          <w:numId w:val="3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Reliability Demonstration Test Plans</w:t>
      </w:r>
    </w:p>
    <w:p w:rsidR="007B3BE3" w:rsidRPr="00940354" w:rsidRDefault="007B3BE3" w:rsidP="00940354">
      <w:pPr>
        <w:numPr>
          <w:ilvl w:val="0"/>
          <w:numId w:val="3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Sample Sizes for Estimation and Demonstration Test Plans</w:t>
      </w:r>
    </w:p>
    <w:p w:rsidR="007B3BE3" w:rsidRPr="00940354" w:rsidRDefault="007B3BE3" w:rsidP="00940354">
      <w:pPr>
        <w:numPr>
          <w:ilvl w:val="0"/>
          <w:numId w:val="31"/>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Sample Size / Testing Time Trade-offs</w:t>
      </w:r>
    </w:p>
    <w:p w:rsidR="007B3BE3" w:rsidRPr="00940354" w:rsidRDefault="007B3BE3" w:rsidP="00940354">
      <w:pPr>
        <w:spacing w:before="300" w:after="300" w:line="240" w:lineRule="auto"/>
        <w:jc w:val="both"/>
        <w:rPr>
          <w:rFonts w:eastAsia="Times New Roman" w:cs="Times New Roman"/>
          <w:sz w:val="20"/>
          <w:szCs w:val="20"/>
        </w:rPr>
      </w:pPr>
      <w:r w:rsidRPr="00940354">
        <w:rPr>
          <w:rFonts w:eastAsia="Times New Roman" w:cs="Helvetica"/>
          <w:color w:val="5D5D5D"/>
          <w:sz w:val="20"/>
          <w:szCs w:val="20"/>
          <w:shd w:val="clear" w:color="auto" w:fill="FFFFFF"/>
        </w:rPr>
        <w:t>Lecture 4:</w:t>
      </w:r>
    </w:p>
    <w:p w:rsidR="007B3BE3" w:rsidRPr="00940354" w:rsidRDefault="007B3BE3" w:rsidP="00940354">
      <w:pPr>
        <w:shd w:val="clear" w:color="auto" w:fill="FFFFFF"/>
        <w:spacing w:before="75" w:after="150" w:line="240" w:lineRule="auto"/>
        <w:jc w:val="both"/>
        <w:rPr>
          <w:rFonts w:eastAsia="Times New Roman" w:cs="Helvetica"/>
          <w:color w:val="5D5D5D"/>
          <w:sz w:val="20"/>
          <w:szCs w:val="20"/>
        </w:rPr>
      </w:pPr>
      <w:r w:rsidRPr="00940354">
        <w:rPr>
          <w:rFonts w:eastAsia="Times New Roman" w:cs="Helvetica"/>
          <w:b/>
          <w:bCs/>
          <w:color w:val="2089C3"/>
          <w:sz w:val="20"/>
          <w:szCs w:val="20"/>
        </w:rPr>
        <w:t>Analysis of Warranty Data</w:t>
      </w:r>
    </w:p>
    <w:p w:rsidR="007B3BE3" w:rsidRPr="00940354" w:rsidRDefault="007B3BE3" w:rsidP="00940354">
      <w:pPr>
        <w:numPr>
          <w:ilvl w:val="0"/>
          <w:numId w:val="3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Data Setup</w:t>
      </w:r>
    </w:p>
    <w:p w:rsidR="007B3BE3" w:rsidRPr="00940354" w:rsidRDefault="007B3BE3" w:rsidP="00940354">
      <w:pPr>
        <w:numPr>
          <w:ilvl w:val="0"/>
          <w:numId w:val="3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Identifying Models for Failure Data</w:t>
      </w:r>
    </w:p>
    <w:p w:rsidR="007B3BE3" w:rsidRPr="00940354" w:rsidRDefault="007B3BE3" w:rsidP="00940354">
      <w:pPr>
        <w:numPr>
          <w:ilvl w:val="0"/>
          <w:numId w:val="3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Forecasting Future Warranty Returns</w:t>
      </w:r>
    </w:p>
    <w:p w:rsidR="007B3BE3" w:rsidRPr="00940354" w:rsidRDefault="007B3BE3" w:rsidP="00940354">
      <w:pPr>
        <w:numPr>
          <w:ilvl w:val="0"/>
          <w:numId w:val="32"/>
        </w:numPr>
        <w:shd w:val="clear" w:color="auto" w:fill="FFFFFF"/>
        <w:spacing w:before="100" w:beforeAutospacing="1" w:after="100" w:afterAutospacing="1" w:line="240" w:lineRule="auto"/>
        <w:jc w:val="both"/>
        <w:rPr>
          <w:rFonts w:eastAsia="Times New Roman" w:cs="Helvetica"/>
          <w:color w:val="5D5D5D"/>
          <w:sz w:val="20"/>
          <w:szCs w:val="20"/>
        </w:rPr>
      </w:pPr>
      <w:r w:rsidRPr="00940354">
        <w:rPr>
          <w:rFonts w:eastAsia="Times New Roman" w:cs="Helvetica"/>
          <w:color w:val="5D5D5D"/>
          <w:sz w:val="20"/>
          <w:szCs w:val="20"/>
        </w:rPr>
        <w:t>Non-Homogeneous Production Periods</w:t>
      </w:r>
    </w:p>
    <w:p w:rsidR="003E1367" w:rsidRPr="00940354" w:rsidRDefault="003E1367" w:rsidP="00940354">
      <w:pPr>
        <w:spacing w:line="240" w:lineRule="auto"/>
        <w:jc w:val="both"/>
        <w:rPr>
          <w:b/>
          <w:sz w:val="20"/>
          <w:szCs w:val="20"/>
        </w:rPr>
      </w:pPr>
      <w:r w:rsidRPr="00940354">
        <w:rPr>
          <w:b/>
          <w:sz w:val="20"/>
          <w:szCs w:val="20"/>
        </w:rPr>
        <w:t>Speaker:</w:t>
      </w:r>
    </w:p>
    <w:p w:rsidR="007B3BE3" w:rsidRPr="00940354" w:rsidRDefault="007B3BE3" w:rsidP="004256F0">
      <w:pPr>
        <w:shd w:val="clear" w:color="auto" w:fill="FFFFFF"/>
        <w:spacing w:after="75" w:line="240" w:lineRule="auto"/>
        <w:outlineLvl w:val="3"/>
        <w:rPr>
          <w:rFonts w:eastAsia="Times New Roman" w:cs="Helvetica"/>
          <w:b/>
          <w:color w:val="5D5D5D"/>
          <w:sz w:val="20"/>
          <w:szCs w:val="20"/>
        </w:rPr>
      </w:pPr>
      <w:r w:rsidRPr="00940354">
        <w:rPr>
          <w:rFonts w:eastAsia="Times New Roman" w:cs="Helvetica"/>
          <w:b/>
          <w:color w:val="5D5D5D"/>
          <w:sz w:val="20"/>
          <w:szCs w:val="20"/>
        </w:rPr>
        <w:t>Steven Wachs</w:t>
      </w:r>
    </w:p>
    <w:p w:rsidR="007B3BE3" w:rsidRPr="00940354" w:rsidRDefault="007B3BE3" w:rsidP="004256F0">
      <w:pPr>
        <w:spacing w:after="0" w:line="240" w:lineRule="auto"/>
        <w:rPr>
          <w:rFonts w:eastAsia="Times New Roman" w:cs="Times New Roman"/>
          <w:sz w:val="20"/>
          <w:szCs w:val="20"/>
        </w:rPr>
      </w:pPr>
      <w:r w:rsidRPr="00940354">
        <w:rPr>
          <w:rFonts w:eastAsia="Times New Roman" w:cs="Helvetica"/>
          <w:b/>
          <w:color w:val="5D5D5D"/>
          <w:sz w:val="20"/>
          <w:szCs w:val="20"/>
          <w:shd w:val="clear" w:color="auto" w:fill="FFFFFF"/>
        </w:rPr>
        <w:t>Principal Statistician, Integral Concepts, Inc</w:t>
      </w:r>
      <w:r w:rsidRPr="00940354">
        <w:rPr>
          <w:rFonts w:eastAsia="Times New Roman" w:cs="Helvetica"/>
          <w:b/>
          <w:color w:val="5D5D5D"/>
          <w:sz w:val="20"/>
          <w:szCs w:val="20"/>
        </w:rPr>
        <w:br/>
      </w:r>
      <w:r w:rsidRPr="00940354">
        <w:rPr>
          <w:rFonts w:eastAsia="Times New Roman" w:cs="Helvetica"/>
          <w:color w:val="5D5D5D"/>
          <w:sz w:val="20"/>
          <w:szCs w:val="20"/>
        </w:rPr>
        <w:br/>
      </w:r>
    </w:p>
    <w:p w:rsidR="007B3BE3" w:rsidRPr="00940354" w:rsidRDefault="007B3BE3" w:rsidP="00940354">
      <w:pPr>
        <w:shd w:val="clear" w:color="auto" w:fill="FFFFFF"/>
        <w:spacing w:after="150" w:line="240" w:lineRule="auto"/>
        <w:jc w:val="both"/>
        <w:rPr>
          <w:rFonts w:eastAsia="Times New Roman" w:cs="Helvetica"/>
          <w:color w:val="5D5D5D"/>
          <w:sz w:val="20"/>
          <w:szCs w:val="20"/>
        </w:rPr>
      </w:pPr>
      <w:r w:rsidRPr="00940354">
        <w:rPr>
          <w:rFonts w:eastAsia="Times New Roman" w:cs="Helvetica"/>
          <w:b/>
          <w:bCs/>
          <w:color w:val="5D5D5D"/>
          <w:sz w:val="20"/>
          <w:szCs w:val="20"/>
        </w:rPr>
        <w:t>Steven Wachs</w:t>
      </w:r>
      <w:r w:rsidRPr="00940354">
        <w:rPr>
          <w:rFonts w:eastAsia="Times New Roman" w:cs="Helvetica"/>
          <w:color w:val="5D5D5D"/>
          <w:sz w:val="20"/>
          <w:szCs w:val="20"/>
        </w:rPr>
        <w:t> has 25 years of wide-ranging industry experience in both technical and management positions. Steve has worked as a statistician at Ford Motor Company where he has extensive experience in the development of statistical models, reliability analysis, designed experimentation, and statistical process control.</w:t>
      </w:r>
    </w:p>
    <w:p w:rsidR="007B3BE3" w:rsidRPr="00940354" w:rsidRDefault="007B3BE3" w:rsidP="00940354">
      <w:pPr>
        <w:shd w:val="clear" w:color="auto" w:fill="FFFFFF"/>
        <w:spacing w:after="150" w:line="240" w:lineRule="auto"/>
        <w:jc w:val="both"/>
        <w:rPr>
          <w:rFonts w:eastAsia="Times New Roman" w:cs="Helvetica"/>
          <w:color w:val="5D5D5D"/>
          <w:sz w:val="20"/>
          <w:szCs w:val="20"/>
        </w:rPr>
      </w:pPr>
      <w:r w:rsidRPr="00940354">
        <w:rPr>
          <w:rFonts w:eastAsia="Times New Roman" w:cs="Helvetica"/>
          <w:color w:val="5D5D5D"/>
          <w:sz w:val="20"/>
          <w:szCs w:val="20"/>
        </w:rPr>
        <w:t>Steve is currently a Principal Statistician at Integral Concepts, Inc. where he assists manufacturers in the application of statistical methods to reduce variation and improve quality and productivity. He also possesses expertise in the application of reliability methods to achieve robust and reliable products as well as estimate and reduce warranty.</w:t>
      </w:r>
    </w:p>
    <w:p w:rsidR="007B3BE3" w:rsidRPr="00940354" w:rsidRDefault="007B3BE3" w:rsidP="00940354">
      <w:pPr>
        <w:shd w:val="clear" w:color="auto" w:fill="FFFFFF"/>
        <w:spacing w:after="150" w:line="240" w:lineRule="auto"/>
        <w:jc w:val="both"/>
        <w:rPr>
          <w:rFonts w:eastAsia="Times New Roman" w:cs="Helvetica"/>
          <w:color w:val="5D5D5D"/>
          <w:sz w:val="20"/>
          <w:szCs w:val="20"/>
        </w:rPr>
      </w:pPr>
      <w:r w:rsidRPr="00940354">
        <w:rPr>
          <w:rFonts w:eastAsia="Times New Roman" w:cs="Helvetica"/>
          <w:b/>
          <w:bCs/>
          <w:color w:val="5D5D5D"/>
          <w:sz w:val="20"/>
          <w:szCs w:val="20"/>
        </w:rPr>
        <w:t>Education</w:t>
      </w:r>
    </w:p>
    <w:p w:rsidR="007B3BE3" w:rsidRPr="00940354" w:rsidRDefault="007B3BE3" w:rsidP="00940354">
      <w:pPr>
        <w:shd w:val="clear" w:color="auto" w:fill="FFFFFF"/>
        <w:spacing w:after="150" w:line="240" w:lineRule="auto"/>
        <w:jc w:val="both"/>
        <w:rPr>
          <w:rFonts w:eastAsia="Times New Roman" w:cs="Helvetica"/>
          <w:color w:val="5D5D5D"/>
          <w:sz w:val="20"/>
          <w:szCs w:val="20"/>
        </w:rPr>
      </w:pPr>
      <w:r w:rsidRPr="00940354">
        <w:rPr>
          <w:rFonts w:eastAsia="Times New Roman" w:cs="Helvetica"/>
          <w:color w:val="5D5D5D"/>
          <w:sz w:val="20"/>
          <w:szCs w:val="20"/>
        </w:rPr>
        <w:t>M.A., Applied Statistics, University of Michigan, 2002</w:t>
      </w:r>
    </w:p>
    <w:p w:rsidR="007B3BE3" w:rsidRPr="00940354" w:rsidRDefault="007B3BE3" w:rsidP="00940354">
      <w:pPr>
        <w:shd w:val="clear" w:color="auto" w:fill="FFFFFF"/>
        <w:spacing w:after="150" w:line="240" w:lineRule="auto"/>
        <w:jc w:val="both"/>
        <w:rPr>
          <w:rFonts w:eastAsia="Times New Roman" w:cs="Helvetica"/>
          <w:color w:val="5D5D5D"/>
          <w:sz w:val="20"/>
          <w:szCs w:val="20"/>
        </w:rPr>
      </w:pPr>
      <w:r w:rsidRPr="00940354">
        <w:rPr>
          <w:rFonts w:eastAsia="Times New Roman" w:cs="Helvetica"/>
          <w:color w:val="5D5D5D"/>
          <w:sz w:val="20"/>
          <w:szCs w:val="20"/>
        </w:rPr>
        <w:lastRenderedPageBreak/>
        <w:t>M.B.A, Katz Graduate School of Business, University of Pittsburgh, 1992</w:t>
      </w:r>
    </w:p>
    <w:p w:rsidR="007B3BE3" w:rsidRPr="00940354" w:rsidRDefault="007B3BE3" w:rsidP="00940354">
      <w:pPr>
        <w:shd w:val="clear" w:color="auto" w:fill="FFFFFF"/>
        <w:spacing w:after="150" w:line="240" w:lineRule="auto"/>
        <w:jc w:val="both"/>
        <w:rPr>
          <w:rFonts w:eastAsia="Times New Roman" w:cs="Helvetica"/>
          <w:color w:val="5D5D5D"/>
          <w:sz w:val="20"/>
          <w:szCs w:val="20"/>
        </w:rPr>
      </w:pPr>
      <w:r w:rsidRPr="00940354">
        <w:rPr>
          <w:rFonts w:eastAsia="Times New Roman" w:cs="Helvetica"/>
          <w:color w:val="5D5D5D"/>
          <w:sz w:val="20"/>
          <w:szCs w:val="20"/>
        </w:rPr>
        <w:t>B.S., Mechanical Engineering, University of Michigan, 1986</w:t>
      </w:r>
    </w:p>
    <w:p w:rsidR="003E1367" w:rsidRPr="00940354" w:rsidRDefault="003E1367" w:rsidP="00940354">
      <w:pPr>
        <w:pStyle w:val="NoSpacing"/>
        <w:jc w:val="both"/>
        <w:rPr>
          <w:b/>
          <w:sz w:val="20"/>
          <w:szCs w:val="20"/>
        </w:rPr>
      </w:pPr>
      <w:r w:rsidRPr="00940354">
        <w:rPr>
          <w:b/>
          <w:color w:val="E36C0A" w:themeColor="accent6" w:themeShade="BF"/>
          <w:sz w:val="20"/>
          <w:szCs w:val="20"/>
        </w:rPr>
        <w:t>Location:</w:t>
      </w:r>
      <w:r w:rsidRPr="00940354">
        <w:rPr>
          <w:rStyle w:val="apple-converted-space"/>
          <w:color w:val="E36C0A" w:themeColor="accent6" w:themeShade="BF"/>
          <w:sz w:val="20"/>
          <w:szCs w:val="20"/>
        </w:rPr>
        <w:t> </w:t>
      </w:r>
      <w:r w:rsidR="00A929C1" w:rsidRPr="00940354">
        <w:rPr>
          <w:rStyle w:val="Strong"/>
          <w:sz w:val="20"/>
          <w:szCs w:val="20"/>
        </w:rPr>
        <w:t xml:space="preserve">Salt Lake City, UT </w:t>
      </w:r>
      <w:r w:rsidRPr="00940354">
        <w:rPr>
          <w:rStyle w:val="Strong"/>
          <w:color w:val="E36C0A" w:themeColor="accent6" w:themeShade="BF"/>
          <w:sz w:val="20"/>
          <w:szCs w:val="20"/>
        </w:rPr>
        <w:t>Date:</w:t>
      </w:r>
      <w:r w:rsidRPr="00940354">
        <w:rPr>
          <w:rStyle w:val="Strong"/>
          <w:sz w:val="20"/>
          <w:szCs w:val="20"/>
        </w:rPr>
        <w:t xml:space="preserve"> </w:t>
      </w:r>
      <w:r w:rsidR="00B64344" w:rsidRPr="00940354">
        <w:rPr>
          <w:b/>
          <w:sz w:val="20"/>
          <w:szCs w:val="20"/>
        </w:rPr>
        <w:t xml:space="preserve">November 3rd &amp; 4th, 2016 </w:t>
      </w:r>
      <w:r w:rsidRPr="00940354">
        <w:rPr>
          <w:b/>
          <w:sz w:val="20"/>
          <w:szCs w:val="20"/>
        </w:rPr>
        <w:t xml:space="preserve">and </w:t>
      </w:r>
      <w:r w:rsidRPr="00940354">
        <w:rPr>
          <w:b/>
          <w:color w:val="E36C0A" w:themeColor="accent6" w:themeShade="BF"/>
          <w:sz w:val="20"/>
          <w:szCs w:val="20"/>
        </w:rPr>
        <w:t xml:space="preserve">Time: </w:t>
      </w:r>
      <w:r w:rsidRPr="00940354">
        <w:rPr>
          <w:b/>
          <w:sz w:val="20"/>
          <w:szCs w:val="20"/>
        </w:rPr>
        <w:t>9:00 AM to 6:00 PM</w:t>
      </w:r>
    </w:p>
    <w:p w:rsidR="003E1367" w:rsidRPr="00940354" w:rsidRDefault="003E1367" w:rsidP="00940354">
      <w:pPr>
        <w:pStyle w:val="NoSpacing"/>
        <w:jc w:val="both"/>
        <w:rPr>
          <w:rStyle w:val="Strong"/>
          <w:bCs w:val="0"/>
          <w:sz w:val="20"/>
          <w:szCs w:val="20"/>
        </w:rPr>
      </w:pPr>
    </w:p>
    <w:p w:rsidR="003E1367" w:rsidRPr="00940354" w:rsidRDefault="003E1367" w:rsidP="00940354">
      <w:pPr>
        <w:pStyle w:val="NoSpacing"/>
        <w:jc w:val="both"/>
        <w:rPr>
          <w:rStyle w:val="Strong"/>
          <w:color w:val="E36C0A" w:themeColor="accent6" w:themeShade="BF"/>
          <w:sz w:val="20"/>
          <w:szCs w:val="20"/>
        </w:rPr>
      </w:pPr>
      <w:r w:rsidRPr="00940354">
        <w:rPr>
          <w:rStyle w:val="Strong"/>
          <w:color w:val="E36C0A" w:themeColor="accent6" w:themeShade="BF"/>
          <w:sz w:val="20"/>
          <w:szCs w:val="20"/>
        </w:rPr>
        <w:t xml:space="preserve">Venue: </w:t>
      </w:r>
      <w:r w:rsidR="00A929C1" w:rsidRPr="00940354">
        <w:rPr>
          <w:rStyle w:val="Strong"/>
          <w:color w:val="E36C0A" w:themeColor="accent6" w:themeShade="BF"/>
          <w:sz w:val="20"/>
          <w:szCs w:val="20"/>
        </w:rPr>
        <w:t>Hilton Garden Inn Salt Lake City Airport</w:t>
      </w:r>
    </w:p>
    <w:p w:rsidR="003E1367" w:rsidRPr="00940354" w:rsidRDefault="007B3BE3" w:rsidP="00940354">
      <w:pPr>
        <w:pStyle w:val="NoSpacing"/>
        <w:jc w:val="both"/>
        <w:rPr>
          <w:rStyle w:val="Strong"/>
          <w:sz w:val="20"/>
          <w:szCs w:val="20"/>
        </w:rPr>
      </w:pPr>
      <w:r w:rsidRPr="00940354">
        <w:rPr>
          <w:rStyle w:val="Strong"/>
          <w:sz w:val="20"/>
          <w:szCs w:val="20"/>
        </w:rPr>
        <w:t xml:space="preserve">Address: </w:t>
      </w:r>
      <w:r w:rsidR="00A929C1" w:rsidRPr="00940354">
        <w:rPr>
          <w:rStyle w:val="Strong"/>
          <w:sz w:val="20"/>
          <w:szCs w:val="20"/>
        </w:rPr>
        <w:t>4975 Wiley Post Way, Salt Lake City, Utah, 84116, USA</w:t>
      </w:r>
    </w:p>
    <w:p w:rsidR="007B3BE3" w:rsidRPr="00940354" w:rsidRDefault="007B3BE3" w:rsidP="00940354">
      <w:pPr>
        <w:pStyle w:val="NoSpacing"/>
        <w:jc w:val="both"/>
        <w:rPr>
          <w:rStyle w:val="Strong"/>
          <w:b w:val="0"/>
          <w:sz w:val="20"/>
          <w:szCs w:val="20"/>
        </w:rPr>
      </w:pPr>
    </w:p>
    <w:p w:rsidR="007B3BE3" w:rsidRPr="00940354" w:rsidRDefault="003E1367" w:rsidP="00940354">
      <w:pPr>
        <w:pStyle w:val="NoSpacing"/>
        <w:jc w:val="both"/>
        <w:rPr>
          <w:rFonts w:eastAsia="Times New Roman" w:cs="Times New Roman"/>
          <w:b/>
          <w:color w:val="FF0000"/>
          <w:sz w:val="20"/>
          <w:szCs w:val="20"/>
        </w:rPr>
      </w:pPr>
      <w:r w:rsidRPr="00940354">
        <w:rPr>
          <w:b/>
          <w:color w:val="E36C0A" w:themeColor="accent6" w:themeShade="BF"/>
          <w:sz w:val="20"/>
          <w:szCs w:val="20"/>
          <w:u w:val="single"/>
        </w:rPr>
        <w:t>Price:</w:t>
      </w:r>
      <w:r w:rsidR="007B3BE3" w:rsidRPr="00940354">
        <w:rPr>
          <w:rFonts w:eastAsia="Times New Roman" w:cs="Times New Roman"/>
          <w:color w:val="FF0000"/>
          <w:sz w:val="20"/>
          <w:szCs w:val="20"/>
        </w:rPr>
        <w:t xml:space="preserve"> </w:t>
      </w:r>
      <w:r w:rsidR="007B3BE3" w:rsidRPr="00940354">
        <w:rPr>
          <w:rFonts w:eastAsia="Times New Roman" w:cs="Times New Roman"/>
          <w:b/>
          <w:color w:val="FF0000"/>
          <w:sz w:val="20"/>
          <w:szCs w:val="20"/>
        </w:rPr>
        <w:t>$1,295.00 (Seminar Fee for One Delegate)</w:t>
      </w:r>
    </w:p>
    <w:p w:rsidR="00A929C1" w:rsidRPr="00940354" w:rsidRDefault="00A929C1" w:rsidP="00940354">
      <w:pPr>
        <w:pStyle w:val="NoSpacing"/>
        <w:jc w:val="both"/>
        <w:rPr>
          <w:rFonts w:eastAsia="Times New Roman" w:cs="Times New Roman"/>
          <w:b/>
          <w:color w:val="FF0000"/>
          <w:sz w:val="20"/>
          <w:szCs w:val="20"/>
        </w:rPr>
      </w:pPr>
    </w:p>
    <w:p w:rsidR="003E1367" w:rsidRPr="00940354" w:rsidRDefault="007B3BE3" w:rsidP="00940354">
      <w:pPr>
        <w:pStyle w:val="NoSpacing"/>
        <w:jc w:val="both"/>
        <w:rPr>
          <w:rFonts w:eastAsia="Times New Roman" w:cs="Times New Roman"/>
          <w:b/>
          <w:color w:val="FF0000"/>
          <w:sz w:val="20"/>
          <w:szCs w:val="20"/>
        </w:rPr>
      </w:pPr>
      <w:r w:rsidRPr="00940354">
        <w:rPr>
          <w:rFonts w:eastAsia="Times New Roman" w:cs="Times New Roman"/>
          <w:b/>
          <w:color w:val="FF0000"/>
          <w:sz w:val="20"/>
          <w:szCs w:val="20"/>
        </w:rPr>
        <w:t xml:space="preserve"> Register now and save $200. (Early Bird)</w:t>
      </w:r>
    </w:p>
    <w:p w:rsidR="00A929C1" w:rsidRPr="00940354" w:rsidRDefault="00A929C1" w:rsidP="00940354">
      <w:pPr>
        <w:pStyle w:val="NoSpacing"/>
        <w:jc w:val="both"/>
        <w:rPr>
          <w:rFonts w:eastAsia="Times New Roman" w:cs="Times New Roman"/>
          <w:color w:val="FF0000"/>
          <w:sz w:val="20"/>
          <w:szCs w:val="20"/>
        </w:rPr>
      </w:pPr>
    </w:p>
    <w:p w:rsidR="00B910FF" w:rsidRPr="00940354" w:rsidRDefault="00B910FF" w:rsidP="00940354">
      <w:pPr>
        <w:spacing w:line="240" w:lineRule="auto"/>
        <w:jc w:val="both"/>
        <w:rPr>
          <w:sz w:val="20"/>
          <w:szCs w:val="20"/>
        </w:rPr>
      </w:pPr>
      <w:r w:rsidRPr="00940354">
        <w:rPr>
          <w:sz w:val="20"/>
          <w:szCs w:val="20"/>
        </w:rPr>
        <w:t>Until September 20, Early Bird Price: $1,295.00 from September 21 to November 01, Regular Price: $1,495.00</w:t>
      </w:r>
    </w:p>
    <w:p w:rsidR="003E1367" w:rsidRPr="00940354" w:rsidRDefault="003E1367" w:rsidP="00940354">
      <w:pPr>
        <w:spacing w:line="240" w:lineRule="auto"/>
        <w:jc w:val="both"/>
        <w:rPr>
          <w:b/>
          <w:sz w:val="20"/>
          <w:szCs w:val="20"/>
        </w:rPr>
      </w:pPr>
      <w:r w:rsidRPr="00940354">
        <w:rPr>
          <w:b/>
          <w:sz w:val="20"/>
          <w:szCs w:val="20"/>
        </w:rPr>
        <w:t>Quick Contact:</w:t>
      </w:r>
    </w:p>
    <w:p w:rsidR="003E1367" w:rsidRPr="00940354" w:rsidRDefault="003E1367" w:rsidP="00940354">
      <w:pPr>
        <w:pStyle w:val="NoSpacing"/>
        <w:jc w:val="both"/>
        <w:rPr>
          <w:rStyle w:val="Strong"/>
          <w:rFonts w:cs="Helvetica"/>
          <w:sz w:val="20"/>
          <w:szCs w:val="20"/>
          <w:shd w:val="clear" w:color="auto" w:fill="FFFFFF"/>
        </w:rPr>
      </w:pPr>
      <w:r w:rsidRPr="00940354">
        <w:rPr>
          <w:rStyle w:val="Strong"/>
          <w:rFonts w:cs="Helvetica"/>
          <w:sz w:val="20"/>
          <w:szCs w:val="20"/>
          <w:shd w:val="clear" w:color="auto" w:fill="FFFFFF"/>
        </w:rPr>
        <w:t xml:space="preserve">NetZealous DBA as GlobalCompliancePanel </w:t>
      </w:r>
    </w:p>
    <w:p w:rsidR="003E1367" w:rsidRPr="00940354" w:rsidRDefault="003E1367" w:rsidP="00940354">
      <w:pPr>
        <w:pStyle w:val="NoSpacing"/>
        <w:jc w:val="both"/>
        <w:rPr>
          <w:rFonts w:cs="Helvetica"/>
          <w:b/>
          <w:bCs/>
          <w:sz w:val="20"/>
          <w:szCs w:val="20"/>
          <w:shd w:val="clear" w:color="auto" w:fill="FFFFFF"/>
        </w:rPr>
      </w:pPr>
    </w:p>
    <w:p w:rsidR="003E1367" w:rsidRPr="00940354" w:rsidRDefault="003E1367" w:rsidP="00940354">
      <w:pPr>
        <w:spacing w:line="240" w:lineRule="auto"/>
        <w:jc w:val="both"/>
        <w:rPr>
          <w:sz w:val="20"/>
          <w:szCs w:val="20"/>
        </w:rPr>
      </w:pPr>
      <w:r w:rsidRPr="00940354">
        <w:rPr>
          <w:sz w:val="20"/>
          <w:szCs w:val="20"/>
        </w:rPr>
        <w:t>Phone: 1-800-447-9407</w:t>
      </w:r>
    </w:p>
    <w:p w:rsidR="003E1367" w:rsidRPr="00940354" w:rsidRDefault="003E1367" w:rsidP="00940354">
      <w:pPr>
        <w:spacing w:line="240" w:lineRule="auto"/>
        <w:jc w:val="both"/>
        <w:rPr>
          <w:sz w:val="20"/>
          <w:szCs w:val="20"/>
        </w:rPr>
      </w:pPr>
      <w:r w:rsidRPr="00940354">
        <w:rPr>
          <w:sz w:val="20"/>
          <w:szCs w:val="20"/>
        </w:rPr>
        <w:t>Fax: 302-288-6884</w:t>
      </w:r>
    </w:p>
    <w:p w:rsidR="003E1367" w:rsidRPr="00940354" w:rsidRDefault="003E1367" w:rsidP="00940354">
      <w:pPr>
        <w:spacing w:line="240" w:lineRule="auto"/>
        <w:jc w:val="both"/>
        <w:rPr>
          <w:sz w:val="20"/>
          <w:szCs w:val="20"/>
        </w:rPr>
      </w:pPr>
      <w:r w:rsidRPr="00940354">
        <w:rPr>
          <w:sz w:val="20"/>
          <w:szCs w:val="20"/>
        </w:rPr>
        <w:t xml:space="preserve">Email: </w:t>
      </w:r>
      <w:hyperlink r:id="rId6" w:history="1">
        <w:r w:rsidRPr="00940354">
          <w:rPr>
            <w:rStyle w:val="Hyperlink"/>
            <w:sz w:val="20"/>
            <w:szCs w:val="20"/>
          </w:rPr>
          <w:t>support@globalcompliancepanel.com</w:t>
        </w:r>
      </w:hyperlink>
      <w:r w:rsidRPr="00940354">
        <w:rPr>
          <w:sz w:val="20"/>
          <w:szCs w:val="20"/>
        </w:rPr>
        <w:t xml:space="preserve"> </w:t>
      </w:r>
      <w:r w:rsidRPr="00940354">
        <w:rPr>
          <w:sz w:val="20"/>
          <w:szCs w:val="20"/>
        </w:rPr>
        <w:tab/>
      </w:r>
    </w:p>
    <w:p w:rsidR="003E1367" w:rsidRPr="00940354" w:rsidRDefault="003E1367" w:rsidP="00940354">
      <w:pPr>
        <w:spacing w:line="240" w:lineRule="auto"/>
        <w:jc w:val="both"/>
        <w:rPr>
          <w:sz w:val="20"/>
          <w:szCs w:val="20"/>
        </w:rPr>
      </w:pPr>
      <w:r w:rsidRPr="00940354">
        <w:rPr>
          <w:sz w:val="20"/>
          <w:szCs w:val="20"/>
        </w:rPr>
        <w:t xml:space="preserve">Website: </w:t>
      </w:r>
      <w:hyperlink r:id="rId7" w:history="1">
        <w:r w:rsidRPr="00940354">
          <w:rPr>
            <w:rStyle w:val="Hyperlink"/>
            <w:sz w:val="20"/>
            <w:szCs w:val="20"/>
          </w:rPr>
          <w:t>http://www.globalcompliancepanel.com</w:t>
        </w:r>
      </w:hyperlink>
    </w:p>
    <w:p w:rsidR="00C3703C" w:rsidRDefault="00C3703C" w:rsidP="00940354">
      <w:pPr>
        <w:spacing w:line="240" w:lineRule="auto"/>
        <w:rPr>
          <w:b/>
          <w:color w:val="E36C0A" w:themeColor="accent6" w:themeShade="BF"/>
          <w:sz w:val="20"/>
          <w:szCs w:val="20"/>
        </w:rPr>
      </w:pPr>
      <w:r w:rsidRPr="00940354">
        <w:rPr>
          <w:b/>
          <w:color w:val="E36C0A" w:themeColor="accent6" w:themeShade="BF"/>
          <w:sz w:val="20"/>
          <w:szCs w:val="20"/>
        </w:rPr>
        <w:t xml:space="preserve">Registration Link - </w:t>
      </w:r>
      <w:hyperlink r:id="rId8" w:history="1">
        <w:r w:rsidR="004E0AB2" w:rsidRPr="00E2745A">
          <w:rPr>
            <w:rStyle w:val="Hyperlink"/>
            <w:b/>
            <w:sz w:val="20"/>
            <w:szCs w:val="20"/>
          </w:rPr>
          <w:t>http://bit.ly/2d7mNHJ-Product-Reliability</w:t>
        </w:r>
      </w:hyperlink>
    </w:p>
    <w:p w:rsidR="00C3703C" w:rsidRPr="00940354" w:rsidRDefault="00C3703C" w:rsidP="00940354">
      <w:pPr>
        <w:spacing w:line="240" w:lineRule="auto"/>
        <w:jc w:val="both"/>
        <w:rPr>
          <w:sz w:val="20"/>
          <w:szCs w:val="20"/>
        </w:rPr>
      </w:pPr>
      <w:bookmarkStart w:id="0" w:name="_GoBack"/>
      <w:bookmarkEnd w:id="0"/>
      <w:r w:rsidRPr="00940354">
        <w:rPr>
          <w:sz w:val="20"/>
          <w:szCs w:val="20"/>
        </w:rPr>
        <w:t xml:space="preserve">Follow on LinkedIn: </w:t>
      </w:r>
      <w:hyperlink r:id="rId9" w:history="1">
        <w:r w:rsidRPr="00940354">
          <w:rPr>
            <w:rStyle w:val="Hyperlink"/>
            <w:sz w:val="20"/>
            <w:szCs w:val="20"/>
          </w:rPr>
          <w:t>https://www.linkedin.com/company/globalcompliancepanel</w:t>
        </w:r>
      </w:hyperlink>
      <w:r w:rsidRPr="00940354">
        <w:rPr>
          <w:sz w:val="20"/>
          <w:szCs w:val="20"/>
        </w:rPr>
        <w:t xml:space="preserve"> </w:t>
      </w:r>
    </w:p>
    <w:p w:rsidR="00C3703C" w:rsidRPr="00940354" w:rsidRDefault="00C3703C" w:rsidP="00940354">
      <w:pPr>
        <w:spacing w:line="240" w:lineRule="auto"/>
        <w:jc w:val="both"/>
        <w:rPr>
          <w:sz w:val="20"/>
          <w:szCs w:val="20"/>
        </w:rPr>
      </w:pPr>
    </w:p>
    <w:p w:rsidR="003E1367" w:rsidRPr="00940354" w:rsidRDefault="003E1367" w:rsidP="00940354">
      <w:pPr>
        <w:spacing w:line="240" w:lineRule="auto"/>
        <w:jc w:val="both"/>
        <w:rPr>
          <w:sz w:val="20"/>
          <w:szCs w:val="20"/>
        </w:rPr>
      </w:pPr>
    </w:p>
    <w:p w:rsidR="003E1367" w:rsidRPr="00940354" w:rsidRDefault="003E1367" w:rsidP="00940354">
      <w:pPr>
        <w:spacing w:line="240" w:lineRule="auto"/>
        <w:jc w:val="both"/>
        <w:rPr>
          <w:sz w:val="20"/>
          <w:szCs w:val="20"/>
        </w:rPr>
      </w:pPr>
    </w:p>
    <w:p w:rsidR="003E1367" w:rsidRPr="00940354" w:rsidRDefault="003E1367" w:rsidP="00940354">
      <w:pPr>
        <w:spacing w:line="240" w:lineRule="auto"/>
        <w:jc w:val="both"/>
        <w:rPr>
          <w:sz w:val="20"/>
          <w:szCs w:val="20"/>
        </w:rPr>
      </w:pPr>
    </w:p>
    <w:p w:rsidR="00422060" w:rsidRPr="00940354" w:rsidRDefault="004E0AB2" w:rsidP="00940354">
      <w:pPr>
        <w:spacing w:line="240" w:lineRule="auto"/>
        <w:jc w:val="both"/>
        <w:rPr>
          <w:sz w:val="20"/>
          <w:szCs w:val="20"/>
        </w:rPr>
      </w:pPr>
    </w:p>
    <w:p w:rsidR="00F746CC" w:rsidRPr="00940354" w:rsidRDefault="00F746CC" w:rsidP="00940354">
      <w:pPr>
        <w:spacing w:line="240" w:lineRule="auto"/>
        <w:jc w:val="both"/>
        <w:rPr>
          <w:sz w:val="20"/>
          <w:szCs w:val="20"/>
        </w:rPr>
      </w:pPr>
    </w:p>
    <w:p w:rsidR="00CF0984" w:rsidRPr="00940354" w:rsidRDefault="00CF0984" w:rsidP="00940354">
      <w:pPr>
        <w:spacing w:line="240" w:lineRule="auto"/>
        <w:jc w:val="both"/>
        <w:rPr>
          <w:sz w:val="20"/>
          <w:szCs w:val="20"/>
        </w:rPr>
      </w:pPr>
    </w:p>
    <w:sectPr w:rsidR="00CF0984" w:rsidRPr="0094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D1"/>
    <w:multiLevelType w:val="multilevel"/>
    <w:tmpl w:val="E26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D39CC"/>
    <w:multiLevelType w:val="multilevel"/>
    <w:tmpl w:val="291E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D60539"/>
    <w:multiLevelType w:val="multilevel"/>
    <w:tmpl w:val="01D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64AEE"/>
    <w:multiLevelType w:val="multilevel"/>
    <w:tmpl w:val="BE14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03398"/>
    <w:multiLevelType w:val="multilevel"/>
    <w:tmpl w:val="FC1A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A252CE"/>
    <w:multiLevelType w:val="multilevel"/>
    <w:tmpl w:val="C04A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804A2"/>
    <w:multiLevelType w:val="multilevel"/>
    <w:tmpl w:val="B78C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000AF"/>
    <w:multiLevelType w:val="multilevel"/>
    <w:tmpl w:val="EA5A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830C4"/>
    <w:multiLevelType w:val="multilevel"/>
    <w:tmpl w:val="3B9E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159FC"/>
    <w:multiLevelType w:val="multilevel"/>
    <w:tmpl w:val="A66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16F3A"/>
    <w:multiLevelType w:val="multilevel"/>
    <w:tmpl w:val="8A5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B50AA"/>
    <w:multiLevelType w:val="multilevel"/>
    <w:tmpl w:val="954AC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643FE0"/>
    <w:multiLevelType w:val="multilevel"/>
    <w:tmpl w:val="6B866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9634FD4"/>
    <w:multiLevelType w:val="multilevel"/>
    <w:tmpl w:val="7B9C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BEF7E9B"/>
    <w:multiLevelType w:val="multilevel"/>
    <w:tmpl w:val="AF56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9311B"/>
    <w:multiLevelType w:val="multilevel"/>
    <w:tmpl w:val="06C6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C0F00"/>
    <w:multiLevelType w:val="multilevel"/>
    <w:tmpl w:val="6BF89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50E73E6"/>
    <w:multiLevelType w:val="multilevel"/>
    <w:tmpl w:val="4316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33B5D"/>
    <w:multiLevelType w:val="multilevel"/>
    <w:tmpl w:val="425A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7E58A2"/>
    <w:multiLevelType w:val="multilevel"/>
    <w:tmpl w:val="19D8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B747C"/>
    <w:multiLevelType w:val="multilevel"/>
    <w:tmpl w:val="08D05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5DA4218"/>
    <w:multiLevelType w:val="multilevel"/>
    <w:tmpl w:val="C95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C1D44"/>
    <w:multiLevelType w:val="multilevel"/>
    <w:tmpl w:val="F2C8A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AF4D97"/>
    <w:multiLevelType w:val="multilevel"/>
    <w:tmpl w:val="C4CC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310EA"/>
    <w:multiLevelType w:val="multilevel"/>
    <w:tmpl w:val="4E8E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44645"/>
    <w:multiLevelType w:val="multilevel"/>
    <w:tmpl w:val="2B66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313B0"/>
    <w:multiLevelType w:val="multilevel"/>
    <w:tmpl w:val="FC5C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AE6942"/>
    <w:multiLevelType w:val="multilevel"/>
    <w:tmpl w:val="AE322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3F26A8F"/>
    <w:multiLevelType w:val="multilevel"/>
    <w:tmpl w:val="55F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B37DF"/>
    <w:multiLevelType w:val="multilevel"/>
    <w:tmpl w:val="6B54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E7309C"/>
    <w:multiLevelType w:val="multilevel"/>
    <w:tmpl w:val="3742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F2BB4"/>
    <w:multiLevelType w:val="multilevel"/>
    <w:tmpl w:val="C49AE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7"/>
  </w:num>
  <w:num w:numId="4">
    <w:abstractNumId w:val="31"/>
  </w:num>
  <w:num w:numId="5">
    <w:abstractNumId w:val="4"/>
  </w:num>
  <w:num w:numId="6">
    <w:abstractNumId w:val="16"/>
  </w:num>
  <w:num w:numId="7">
    <w:abstractNumId w:val="1"/>
  </w:num>
  <w:num w:numId="8">
    <w:abstractNumId w:val="22"/>
  </w:num>
  <w:num w:numId="9">
    <w:abstractNumId w:val="20"/>
  </w:num>
  <w:num w:numId="10">
    <w:abstractNumId w:val="13"/>
  </w:num>
  <w:num w:numId="11">
    <w:abstractNumId w:val="17"/>
  </w:num>
  <w:num w:numId="12">
    <w:abstractNumId w:val="2"/>
  </w:num>
  <w:num w:numId="13">
    <w:abstractNumId w:val="18"/>
  </w:num>
  <w:num w:numId="14">
    <w:abstractNumId w:val="19"/>
  </w:num>
  <w:num w:numId="15">
    <w:abstractNumId w:val="25"/>
  </w:num>
  <w:num w:numId="16">
    <w:abstractNumId w:val="6"/>
  </w:num>
  <w:num w:numId="17">
    <w:abstractNumId w:val="9"/>
  </w:num>
  <w:num w:numId="18">
    <w:abstractNumId w:val="8"/>
  </w:num>
  <w:num w:numId="19">
    <w:abstractNumId w:val="3"/>
  </w:num>
  <w:num w:numId="20">
    <w:abstractNumId w:val="29"/>
  </w:num>
  <w:num w:numId="21">
    <w:abstractNumId w:val="30"/>
  </w:num>
  <w:num w:numId="22">
    <w:abstractNumId w:val="10"/>
  </w:num>
  <w:num w:numId="23">
    <w:abstractNumId w:val="23"/>
  </w:num>
  <w:num w:numId="24">
    <w:abstractNumId w:val="21"/>
  </w:num>
  <w:num w:numId="25">
    <w:abstractNumId w:val="26"/>
  </w:num>
  <w:num w:numId="26">
    <w:abstractNumId w:val="24"/>
  </w:num>
  <w:num w:numId="27">
    <w:abstractNumId w:val="14"/>
  </w:num>
  <w:num w:numId="28">
    <w:abstractNumId w:val="0"/>
  </w:num>
  <w:num w:numId="29">
    <w:abstractNumId w:val="28"/>
  </w:num>
  <w:num w:numId="30">
    <w:abstractNumId w:val="5"/>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96"/>
    <w:rsid w:val="00041E8F"/>
    <w:rsid w:val="000D5C5C"/>
    <w:rsid w:val="000E546D"/>
    <w:rsid w:val="00142498"/>
    <w:rsid w:val="00165E96"/>
    <w:rsid w:val="00171E4F"/>
    <w:rsid w:val="00213A86"/>
    <w:rsid w:val="002A6EA4"/>
    <w:rsid w:val="002F5AF3"/>
    <w:rsid w:val="00312920"/>
    <w:rsid w:val="003255B3"/>
    <w:rsid w:val="003E1367"/>
    <w:rsid w:val="003F11A1"/>
    <w:rsid w:val="004256F0"/>
    <w:rsid w:val="00477DA6"/>
    <w:rsid w:val="004E0AB2"/>
    <w:rsid w:val="005E01D2"/>
    <w:rsid w:val="005E6910"/>
    <w:rsid w:val="00604202"/>
    <w:rsid w:val="00632FB0"/>
    <w:rsid w:val="006536B1"/>
    <w:rsid w:val="006702F5"/>
    <w:rsid w:val="00684025"/>
    <w:rsid w:val="006A7211"/>
    <w:rsid w:val="007358A4"/>
    <w:rsid w:val="0074798C"/>
    <w:rsid w:val="007B3BE3"/>
    <w:rsid w:val="008C129C"/>
    <w:rsid w:val="00920989"/>
    <w:rsid w:val="00940354"/>
    <w:rsid w:val="00A929C1"/>
    <w:rsid w:val="00B64344"/>
    <w:rsid w:val="00B66E33"/>
    <w:rsid w:val="00B910FF"/>
    <w:rsid w:val="00BC5BC7"/>
    <w:rsid w:val="00C3703C"/>
    <w:rsid w:val="00CC2517"/>
    <w:rsid w:val="00CF0984"/>
    <w:rsid w:val="00D94B4C"/>
    <w:rsid w:val="00DF539E"/>
    <w:rsid w:val="00E66790"/>
    <w:rsid w:val="00E77EC7"/>
    <w:rsid w:val="00F746CC"/>
    <w:rsid w:val="00F8205B"/>
    <w:rsid w:val="00FB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67"/>
  </w:style>
  <w:style w:type="paragraph" w:styleId="Heading4">
    <w:name w:val="heading 4"/>
    <w:basedOn w:val="Normal"/>
    <w:next w:val="Normal"/>
    <w:link w:val="Heading4Char"/>
    <w:uiPriority w:val="9"/>
    <w:unhideWhenUsed/>
    <w:qFormat/>
    <w:rsid w:val="00F820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205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8205B"/>
    <w:rPr>
      <w:color w:val="0000FF" w:themeColor="hyperlink"/>
      <w:u w:val="single"/>
    </w:rPr>
  </w:style>
  <w:style w:type="paragraph" w:styleId="NormalWeb">
    <w:name w:val="Normal (Web)"/>
    <w:basedOn w:val="Normal"/>
    <w:uiPriority w:val="99"/>
    <w:semiHidden/>
    <w:unhideWhenUsed/>
    <w:rsid w:val="00F820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205B"/>
    <w:pPr>
      <w:spacing w:after="0" w:line="240" w:lineRule="auto"/>
    </w:pPr>
  </w:style>
  <w:style w:type="character" w:customStyle="1" w:styleId="apple-converted-space">
    <w:name w:val="apple-converted-space"/>
    <w:basedOn w:val="DefaultParagraphFont"/>
    <w:rsid w:val="00F8205B"/>
  </w:style>
  <w:style w:type="character" w:styleId="Strong">
    <w:name w:val="Strong"/>
    <w:basedOn w:val="DefaultParagraphFont"/>
    <w:uiPriority w:val="22"/>
    <w:qFormat/>
    <w:rsid w:val="00F8205B"/>
    <w:rPr>
      <w:b/>
      <w:bCs/>
    </w:rPr>
  </w:style>
  <w:style w:type="character" w:styleId="Emphasis">
    <w:name w:val="Emphasis"/>
    <w:basedOn w:val="DefaultParagraphFont"/>
    <w:uiPriority w:val="20"/>
    <w:qFormat/>
    <w:rsid w:val="003E1367"/>
    <w:rPr>
      <w:i/>
      <w:iCs/>
    </w:rPr>
  </w:style>
  <w:style w:type="character" w:styleId="FollowedHyperlink">
    <w:name w:val="FollowedHyperlink"/>
    <w:basedOn w:val="DefaultParagraphFont"/>
    <w:uiPriority w:val="99"/>
    <w:semiHidden/>
    <w:unhideWhenUsed/>
    <w:rsid w:val="001424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67"/>
  </w:style>
  <w:style w:type="paragraph" w:styleId="Heading4">
    <w:name w:val="heading 4"/>
    <w:basedOn w:val="Normal"/>
    <w:next w:val="Normal"/>
    <w:link w:val="Heading4Char"/>
    <w:uiPriority w:val="9"/>
    <w:unhideWhenUsed/>
    <w:qFormat/>
    <w:rsid w:val="00F820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205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8205B"/>
    <w:rPr>
      <w:color w:val="0000FF" w:themeColor="hyperlink"/>
      <w:u w:val="single"/>
    </w:rPr>
  </w:style>
  <w:style w:type="paragraph" w:styleId="NormalWeb">
    <w:name w:val="Normal (Web)"/>
    <w:basedOn w:val="Normal"/>
    <w:uiPriority w:val="99"/>
    <w:semiHidden/>
    <w:unhideWhenUsed/>
    <w:rsid w:val="00F820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205B"/>
    <w:pPr>
      <w:spacing w:after="0" w:line="240" w:lineRule="auto"/>
    </w:pPr>
  </w:style>
  <w:style w:type="character" w:customStyle="1" w:styleId="apple-converted-space">
    <w:name w:val="apple-converted-space"/>
    <w:basedOn w:val="DefaultParagraphFont"/>
    <w:rsid w:val="00F8205B"/>
  </w:style>
  <w:style w:type="character" w:styleId="Strong">
    <w:name w:val="Strong"/>
    <w:basedOn w:val="DefaultParagraphFont"/>
    <w:uiPriority w:val="22"/>
    <w:qFormat/>
    <w:rsid w:val="00F8205B"/>
    <w:rPr>
      <w:b/>
      <w:bCs/>
    </w:rPr>
  </w:style>
  <w:style w:type="character" w:styleId="Emphasis">
    <w:name w:val="Emphasis"/>
    <w:basedOn w:val="DefaultParagraphFont"/>
    <w:uiPriority w:val="20"/>
    <w:qFormat/>
    <w:rsid w:val="003E1367"/>
    <w:rPr>
      <w:i/>
      <w:iCs/>
    </w:rPr>
  </w:style>
  <w:style w:type="character" w:styleId="FollowedHyperlink">
    <w:name w:val="FollowedHyperlink"/>
    <w:basedOn w:val="DefaultParagraphFont"/>
    <w:uiPriority w:val="99"/>
    <w:semiHidden/>
    <w:unhideWhenUsed/>
    <w:rsid w:val="00142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6876">
      <w:bodyDiv w:val="1"/>
      <w:marLeft w:val="0"/>
      <w:marRight w:val="0"/>
      <w:marTop w:val="0"/>
      <w:marBottom w:val="0"/>
      <w:divBdr>
        <w:top w:val="none" w:sz="0" w:space="0" w:color="auto"/>
        <w:left w:val="none" w:sz="0" w:space="0" w:color="auto"/>
        <w:bottom w:val="none" w:sz="0" w:space="0" w:color="auto"/>
        <w:right w:val="none" w:sz="0" w:space="0" w:color="auto"/>
      </w:divBdr>
    </w:div>
    <w:div w:id="204412694">
      <w:bodyDiv w:val="1"/>
      <w:marLeft w:val="0"/>
      <w:marRight w:val="0"/>
      <w:marTop w:val="0"/>
      <w:marBottom w:val="0"/>
      <w:divBdr>
        <w:top w:val="none" w:sz="0" w:space="0" w:color="auto"/>
        <w:left w:val="none" w:sz="0" w:space="0" w:color="auto"/>
        <w:bottom w:val="none" w:sz="0" w:space="0" w:color="auto"/>
        <w:right w:val="none" w:sz="0" w:space="0" w:color="auto"/>
      </w:divBdr>
    </w:div>
    <w:div w:id="401877201">
      <w:bodyDiv w:val="1"/>
      <w:marLeft w:val="0"/>
      <w:marRight w:val="0"/>
      <w:marTop w:val="0"/>
      <w:marBottom w:val="0"/>
      <w:divBdr>
        <w:top w:val="none" w:sz="0" w:space="0" w:color="auto"/>
        <w:left w:val="none" w:sz="0" w:space="0" w:color="auto"/>
        <w:bottom w:val="none" w:sz="0" w:space="0" w:color="auto"/>
        <w:right w:val="none" w:sz="0" w:space="0" w:color="auto"/>
      </w:divBdr>
    </w:div>
    <w:div w:id="633681365">
      <w:bodyDiv w:val="1"/>
      <w:marLeft w:val="0"/>
      <w:marRight w:val="0"/>
      <w:marTop w:val="0"/>
      <w:marBottom w:val="0"/>
      <w:divBdr>
        <w:top w:val="none" w:sz="0" w:space="0" w:color="auto"/>
        <w:left w:val="none" w:sz="0" w:space="0" w:color="auto"/>
        <w:bottom w:val="none" w:sz="0" w:space="0" w:color="auto"/>
        <w:right w:val="none" w:sz="0" w:space="0" w:color="auto"/>
      </w:divBdr>
    </w:div>
    <w:div w:id="857738028">
      <w:bodyDiv w:val="1"/>
      <w:marLeft w:val="0"/>
      <w:marRight w:val="0"/>
      <w:marTop w:val="0"/>
      <w:marBottom w:val="0"/>
      <w:divBdr>
        <w:top w:val="none" w:sz="0" w:space="0" w:color="auto"/>
        <w:left w:val="none" w:sz="0" w:space="0" w:color="auto"/>
        <w:bottom w:val="none" w:sz="0" w:space="0" w:color="auto"/>
        <w:right w:val="none" w:sz="0" w:space="0" w:color="auto"/>
      </w:divBdr>
    </w:div>
    <w:div w:id="1040595457">
      <w:bodyDiv w:val="1"/>
      <w:marLeft w:val="0"/>
      <w:marRight w:val="0"/>
      <w:marTop w:val="0"/>
      <w:marBottom w:val="0"/>
      <w:divBdr>
        <w:top w:val="none" w:sz="0" w:space="0" w:color="auto"/>
        <w:left w:val="none" w:sz="0" w:space="0" w:color="auto"/>
        <w:bottom w:val="none" w:sz="0" w:space="0" w:color="auto"/>
        <w:right w:val="none" w:sz="0" w:space="0" w:color="auto"/>
      </w:divBdr>
    </w:div>
    <w:div w:id="1072965638">
      <w:bodyDiv w:val="1"/>
      <w:marLeft w:val="0"/>
      <w:marRight w:val="0"/>
      <w:marTop w:val="0"/>
      <w:marBottom w:val="0"/>
      <w:divBdr>
        <w:top w:val="none" w:sz="0" w:space="0" w:color="auto"/>
        <w:left w:val="none" w:sz="0" w:space="0" w:color="auto"/>
        <w:bottom w:val="none" w:sz="0" w:space="0" w:color="auto"/>
        <w:right w:val="none" w:sz="0" w:space="0" w:color="auto"/>
      </w:divBdr>
    </w:div>
    <w:div w:id="19175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d7mNHJ-Product-Reliability" TargetMode="External"/><Relationship Id="rId3" Type="http://schemas.microsoft.com/office/2007/relationships/stylesWithEffects" Target="stylesWithEffects.xml"/><Relationship Id="rId7" Type="http://schemas.openxmlformats.org/officeDocument/2006/relationships/hyperlink" Target="http://www.globalcompliancepan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globalcompliancepane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company/globalcompliance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Vishnu Vardhan Kuruba</cp:lastModifiedBy>
  <cp:revision>50</cp:revision>
  <dcterms:created xsi:type="dcterms:W3CDTF">2016-03-17T06:01:00Z</dcterms:created>
  <dcterms:modified xsi:type="dcterms:W3CDTF">2016-09-29T08:38:00Z</dcterms:modified>
</cp:coreProperties>
</file>