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3A89" w14:textId="462DE4E7" w:rsidR="00F3368E" w:rsidRDefault="00880F14" w:rsidP="00E13638">
      <w:pPr>
        <w:jc w:val="center"/>
      </w:pPr>
      <w:r>
        <w:rPr>
          <w:noProof/>
        </w:rPr>
        <w:drawing>
          <wp:inline distT="0" distB="0" distL="0" distR="0" wp14:anchorId="69B35A84" wp14:editId="3235F1C6">
            <wp:extent cx="862586" cy="111557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2948" w14:textId="4AD6C672" w:rsidR="001E7FA2" w:rsidRPr="001E7FA2" w:rsidRDefault="00AE77BC" w:rsidP="001E7FA2">
      <w:pPr>
        <w:jc w:val="center"/>
        <w:rPr>
          <w:b/>
          <w:sz w:val="28"/>
        </w:rPr>
      </w:pPr>
      <w:r w:rsidRPr="00AE77BC">
        <w:rPr>
          <w:b/>
          <w:sz w:val="28"/>
        </w:rPr>
        <w:t>2021年市场、区块链与预测模型国际学术会议</w:t>
      </w:r>
      <w:r w:rsidR="0009403C">
        <w:rPr>
          <w:rFonts w:hint="eastAsia"/>
          <w:b/>
          <w:sz w:val="28"/>
        </w:rPr>
        <w:t>（M</w:t>
      </w:r>
      <w:r w:rsidR="0009403C">
        <w:rPr>
          <w:b/>
          <w:sz w:val="28"/>
        </w:rPr>
        <w:t>BPM 2021</w:t>
      </w:r>
      <w:r w:rsidR="0009403C">
        <w:rPr>
          <w:rFonts w:hint="eastAsia"/>
          <w:b/>
          <w:sz w:val="28"/>
        </w:rPr>
        <w:t>）</w:t>
      </w:r>
    </w:p>
    <w:p w14:paraId="4288652F" w14:textId="77777777" w:rsidR="00AE77BC" w:rsidRDefault="00AE77BC">
      <w:pPr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14:paraId="7AB92963" w14:textId="4239E80F" w:rsidR="00E13638" w:rsidRPr="00AE77BC" w:rsidRDefault="00AE77BC">
      <w:pPr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AE77BC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重要信息</w:t>
      </w:r>
      <w:r w:rsidR="00E13638" w:rsidRPr="00AE77BC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14:paraId="3D91B0EC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大会官网：</w:t>
      </w:r>
      <w:r>
        <w:rPr>
          <w:rFonts w:ascii="Arial" w:hAnsi="Arial" w:cs="Arial"/>
          <w:color w:val="000000"/>
        </w:rPr>
        <w:t>mbpm.icemme.org</w:t>
      </w:r>
    </w:p>
    <w:p w14:paraId="193D178B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大会时间：</w:t>
      </w:r>
      <w:r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26-28</w:t>
      </w:r>
      <w:r>
        <w:rPr>
          <w:rFonts w:ascii="Arial" w:hAnsi="Arial" w:cs="Arial"/>
          <w:color w:val="000000"/>
        </w:rPr>
        <w:t>日</w:t>
      </w:r>
    </w:p>
    <w:p w14:paraId="57BCDFC0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大会地点：中国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三亚</w:t>
      </w:r>
    </w:p>
    <w:p w14:paraId="03E0A1B2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报名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截稿：</w:t>
      </w:r>
      <w:r>
        <w:rPr>
          <w:rFonts w:ascii="Arial" w:hAnsi="Arial" w:cs="Arial"/>
          <w:color w:val="000000"/>
        </w:rPr>
        <w:t>2021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日</w:t>
      </w:r>
    </w:p>
    <w:p w14:paraId="5BA7CE14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接受</w:t>
      </w:r>
      <w:r>
        <w:rPr>
          <w:rFonts w:ascii="Arial" w:hAnsi="Arial" w:cs="Arial"/>
          <w:color w:val="000000"/>
        </w:rPr>
        <w:t>/</w:t>
      </w:r>
      <w:proofErr w:type="gramStart"/>
      <w:r>
        <w:rPr>
          <w:rFonts w:ascii="Arial" w:hAnsi="Arial" w:cs="Arial"/>
          <w:color w:val="000000"/>
        </w:rPr>
        <w:t>拒稿通知</w:t>
      </w:r>
      <w:proofErr w:type="gramEnd"/>
      <w:r>
        <w:rPr>
          <w:rFonts w:ascii="Arial" w:hAnsi="Arial" w:cs="Arial"/>
          <w:color w:val="000000"/>
        </w:rPr>
        <w:t>：投稿后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周内</w:t>
      </w:r>
    </w:p>
    <w:p w14:paraId="4F99B9BE" w14:textId="77777777" w:rsidR="00AE77BC" w:rsidRDefault="00AE77BC" w:rsidP="00AE77B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收录检索：</w:t>
      </w:r>
      <w:r>
        <w:rPr>
          <w:rFonts w:ascii="Arial" w:hAnsi="Arial" w:cs="Arial"/>
          <w:color w:val="000000"/>
        </w:rPr>
        <w:t xml:space="preserve">EI </w:t>
      </w:r>
      <w:proofErr w:type="spellStart"/>
      <w:r>
        <w:rPr>
          <w:rFonts w:ascii="Arial" w:hAnsi="Arial" w:cs="Arial"/>
          <w:color w:val="000000"/>
        </w:rPr>
        <w:t>Compendex</w:t>
      </w:r>
      <w:proofErr w:type="spellEnd"/>
      <w:r>
        <w:rPr>
          <w:rFonts w:ascii="Arial" w:hAnsi="Arial" w:cs="Arial"/>
          <w:color w:val="000000"/>
        </w:rPr>
        <w:t>，</w:t>
      </w:r>
      <w:r>
        <w:rPr>
          <w:rFonts w:ascii="Arial" w:hAnsi="Arial" w:cs="Arial"/>
          <w:color w:val="000000"/>
        </w:rPr>
        <w:t>Scopus</w:t>
      </w:r>
    </w:p>
    <w:p w14:paraId="6AB48855" w14:textId="77777777" w:rsidR="00B75677" w:rsidRPr="00AE77BC" w:rsidRDefault="00B75677" w:rsidP="00B75677">
      <w:pPr>
        <w:jc w:val="left"/>
        <w:rPr>
          <w:rFonts w:ascii="微软雅黑" w:eastAsia="微软雅黑" w:hAnsi="微软雅黑" w:cs="Arial"/>
          <w:color w:val="000000"/>
          <w:kern w:val="0"/>
          <w:szCs w:val="21"/>
          <w:bdr w:val="none" w:sz="0" w:space="0" w:color="auto" w:frame="1"/>
        </w:rPr>
      </w:pPr>
    </w:p>
    <w:p w14:paraId="2ADF1233" w14:textId="77777777" w:rsidR="00B75677" w:rsidRPr="0088260F" w:rsidRDefault="00B75677" w:rsidP="00B75677">
      <w:pPr>
        <w:rPr>
          <w:rFonts w:ascii="微软雅黑" w:eastAsia="微软雅黑" w:hAnsi="微软雅黑" w:cs="Arial"/>
          <w:b/>
          <w:color w:val="000000"/>
          <w:kern w:val="0"/>
          <w:szCs w:val="21"/>
          <w:bdr w:val="none" w:sz="0" w:space="0" w:color="auto" w:frame="1"/>
        </w:rPr>
      </w:pPr>
      <w:r w:rsidRPr="0088260F">
        <w:rPr>
          <w:rFonts w:ascii="微软雅黑" w:eastAsia="微软雅黑" w:hAnsi="微软雅黑" w:cs="Arial" w:hint="eastAsia"/>
          <w:b/>
          <w:color w:val="000000"/>
          <w:kern w:val="0"/>
          <w:szCs w:val="21"/>
          <w:bdr w:val="none" w:sz="0" w:space="0" w:color="auto" w:frame="1"/>
        </w:rPr>
        <w:t>一、会议简介</w:t>
      </w:r>
    </w:p>
    <w:p w14:paraId="6F1BEBCA" w14:textId="77777777" w:rsidR="00AE77BC" w:rsidRPr="00AE77BC" w:rsidRDefault="00AE77BC" w:rsidP="00AE77BC">
      <w:pPr>
        <w:rPr>
          <w:rFonts w:ascii="微软雅黑" w:eastAsia="微软雅黑" w:hAnsi="微软雅黑" w:cs="Arial"/>
          <w:kern w:val="0"/>
          <w:bdr w:val="none" w:sz="0" w:space="0" w:color="auto" w:frame="1"/>
        </w:rPr>
      </w:pPr>
      <w:r w:rsidRPr="00AE77BC">
        <w:rPr>
          <w:rFonts w:ascii="微软雅黑" w:eastAsia="微软雅黑" w:hAnsi="微软雅黑" w:cs="Arial"/>
          <w:b/>
          <w:bCs/>
          <w:kern w:val="0"/>
          <w:bdr w:val="none" w:sz="0" w:space="0" w:color="auto" w:frame="1"/>
        </w:rPr>
        <w:t>2021年市场、区块链与预测模型国际学术会议（MBPM2021）将于2021年11月26-28日在三亚召开。</w:t>
      </w:r>
      <w:r w:rsidRPr="00AE77BC">
        <w:rPr>
          <w:rFonts w:ascii="微软雅黑" w:eastAsia="微软雅黑" w:hAnsi="微软雅黑" w:cs="Arial"/>
          <w:kern w:val="0"/>
          <w:bdr w:val="none" w:sz="0" w:space="0" w:color="auto" w:frame="1"/>
        </w:rPr>
        <w:t>会议旨在为从事“区块链”、“市场”、“预测模型”等相关领域的专家、学者、工程技术人员、技术研发人员提供一个分享科研成果，拓宽研究思路、碰撞新思想、加强学术研究的国际平台，探讨本领域探讨本领域发展所面临的关键性挑战问题和研究方向，促进学术成果产业化合作的平台。大会诚邀国内外高校、科研机构专家、学者，企业界人士及其他相关人员参会交流。</w:t>
      </w:r>
    </w:p>
    <w:p w14:paraId="3E4E9AD0" w14:textId="353D4F18" w:rsidR="009D14FB" w:rsidRDefault="009D14FB" w:rsidP="009D14FB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bCs/>
          <w:sz w:val="21"/>
          <w:szCs w:val="22"/>
          <w:bdr w:val="none" w:sz="0" w:space="0" w:color="auto" w:frame="1"/>
        </w:rPr>
      </w:pPr>
    </w:p>
    <w:p w14:paraId="0C10124E" w14:textId="5F9AF1DB" w:rsidR="00340567" w:rsidRDefault="00340567" w:rsidP="009D14FB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bCs/>
          <w:sz w:val="21"/>
          <w:szCs w:val="22"/>
          <w:bdr w:val="none" w:sz="0" w:space="0" w:color="auto" w:frame="1"/>
        </w:rPr>
      </w:pPr>
    </w:p>
    <w:p w14:paraId="563D4F40" w14:textId="77777777" w:rsidR="00340567" w:rsidRDefault="00340567" w:rsidP="009D14FB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bCs/>
          <w:sz w:val="21"/>
          <w:szCs w:val="22"/>
          <w:bdr w:val="none" w:sz="0" w:space="0" w:color="auto" w:frame="1"/>
        </w:rPr>
      </w:pPr>
    </w:p>
    <w:p w14:paraId="5A34F464" w14:textId="77777777" w:rsidR="00340567" w:rsidRDefault="00B75677" w:rsidP="0034056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</w:pPr>
      <w:r w:rsidRPr="00B75677"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  <w:t>二、主办单位：</w:t>
      </w:r>
    </w:p>
    <w:p w14:paraId="5F5520F8" w14:textId="7F4D7957" w:rsidR="00340567" w:rsidRPr="00340567" w:rsidRDefault="00340567" w:rsidP="0034056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</w:pPr>
      <w:r w:rsidRPr="00340567">
        <w:rPr>
          <w:rFonts w:ascii="SourceHanSansCN" w:hAnsi="SourceHanSansCN" w:hint="eastAsia"/>
          <w:b/>
          <w:bCs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 wp14:anchorId="12253439" wp14:editId="058E6E64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866900" cy="18669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EAEA5" w14:textId="77777777" w:rsidR="00340567" w:rsidRPr="00340567" w:rsidRDefault="00340567" w:rsidP="00340567">
      <w:pPr>
        <w:widowControl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澳门市务学会（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MMI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）自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2018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年以来是一项新成立的非营利组织。</w:t>
      </w:r>
    </w:p>
    <w:p w14:paraId="7CDEE700" w14:textId="77777777" w:rsidR="00340567" w:rsidRPr="00340567" w:rsidRDefault="00340567" w:rsidP="00340567">
      <w:pPr>
        <w:widowControl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MMI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旨在加强澳门市场行业和营销专家之间的合作，同时促进其发展，以应对中国和澳门特区政府的经济发展政策，从而为社会做出贡献。与此同时，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MMI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旨在根据中国南部粵港澳大湾區政策下为澳门建设发挥积极作用。</w:t>
      </w:r>
    </w:p>
    <w:p w14:paraId="0E50DCE5" w14:textId="77777777" w:rsidR="00340567" w:rsidRPr="00340567" w:rsidRDefault="00340567" w:rsidP="00340567">
      <w:pPr>
        <w:widowControl/>
        <w:rPr>
          <w:rFonts w:ascii="SourceHanSansCN" w:eastAsia="宋体" w:hAnsi="SourceHanSansCN" w:cs="宋体" w:hint="eastAsia"/>
          <w:color w:val="505B65"/>
          <w:kern w:val="0"/>
          <w:szCs w:val="21"/>
        </w:rPr>
      </w:pPr>
    </w:p>
    <w:p w14:paraId="0A459B97" w14:textId="77777777" w:rsidR="00340567" w:rsidRPr="00340567" w:rsidRDefault="00340567" w:rsidP="0034056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</w:p>
    <w:p w14:paraId="2B6E9CE4" w14:textId="1EA6B6FE" w:rsidR="00340567" w:rsidRPr="00340567" w:rsidRDefault="00340567" w:rsidP="00340567">
      <w:pPr>
        <w:widowControl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340567">
        <w:rPr>
          <w:rFonts w:ascii="SourceHanSansCN" w:eastAsia="宋体" w:hAnsi="SourceHanSansCN" w:cs="宋体" w:hint="eastAsia"/>
          <w:noProof/>
          <w:color w:val="505B65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38512901" wp14:editId="0B4EC4FF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926080" cy="952500"/>
            <wp:effectExtent l="0" t="0" r="762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AEIC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学术交流中心是由多所国内外高校、科研院所和企业联合创建的一个优秀的国际学术会议品牌，简称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AEIC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。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AEIC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致力于科技信息的传播、学者科研交流、社会热点深剖、生活科普分享等与学术相关的交流活动，自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2014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年起、已成功举办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500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场国际学术会议，参与人数突破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60000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人次。会议主题涵括能源与环境、计算机科学、电子信息工程、水利土木工程、机械自动化、材料与制造技术、生物工程、地球科学、经管金融、人文社科等主流学科。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AEIC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以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“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忠于学术、服务学者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”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为理念，秉承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“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专业、专心、专注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 xml:space="preserve">” </w:t>
      </w:r>
      <w:r w:rsidRPr="00340567">
        <w:rPr>
          <w:rFonts w:ascii="SourceHanSansCN" w:eastAsia="宋体" w:hAnsi="SourceHanSansCN" w:cs="宋体"/>
          <w:color w:val="000000"/>
          <w:kern w:val="0"/>
          <w:szCs w:val="21"/>
        </w:rPr>
        <w:t>的学术服务精神，让学术交流更</w:t>
      </w:r>
      <w:r w:rsidRPr="00340567">
        <w:rPr>
          <w:rFonts w:ascii="SourceHanSansCN" w:eastAsia="宋体" w:hAnsi="SourceHanSansCN" w:cs="宋体"/>
          <w:color w:val="505B65"/>
          <w:kern w:val="0"/>
          <w:szCs w:val="21"/>
        </w:rPr>
        <w:t>简单。</w:t>
      </w:r>
    </w:p>
    <w:p w14:paraId="4137D8BD" w14:textId="77777777" w:rsidR="00340567" w:rsidRPr="00340567" w:rsidRDefault="00340567" w:rsidP="009D14FB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</w:pPr>
    </w:p>
    <w:p w14:paraId="6937E8B0" w14:textId="2CCEEDD7" w:rsidR="00B75677" w:rsidRDefault="00B75677" w:rsidP="00B7567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</w:pPr>
      <w:r w:rsidRPr="00B75677">
        <w:rPr>
          <w:rFonts w:ascii="微软雅黑" w:eastAsia="微软雅黑" w:hAnsi="微软雅黑" w:cs="Arial" w:hint="eastAsia"/>
          <w:b/>
          <w:color w:val="000000"/>
          <w:sz w:val="21"/>
          <w:szCs w:val="21"/>
          <w:bdr w:val="none" w:sz="0" w:space="0" w:color="auto" w:frame="1"/>
        </w:rPr>
        <w:t>三、论文出版</w:t>
      </w:r>
    </w:p>
    <w:p w14:paraId="213DC84B" w14:textId="2363E172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 w:hint="eastAsia"/>
          <w:noProof/>
          <w:color w:val="505B65"/>
          <w:kern w:val="0"/>
          <w:szCs w:val="21"/>
        </w:rPr>
        <w:drawing>
          <wp:inline distT="0" distB="0" distL="0" distR="0" wp14:anchorId="29F0F377" wp14:editId="7DE7097C">
            <wp:extent cx="1905000" cy="800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9A25" w14:textId="77777777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本会议投稿经过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2-3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位组委会专家严格审核之后，最终所录用的论文将被提交至</w:t>
      </w:r>
      <w:r w:rsidRPr="00166227">
        <w:rPr>
          <w:rFonts w:ascii="SourceHanSansCN" w:eastAsia="宋体" w:hAnsi="SourceHanSansCN" w:cs="宋体"/>
          <w:b/>
          <w:bCs/>
          <w:color w:val="000000"/>
          <w:kern w:val="0"/>
          <w:szCs w:val="21"/>
        </w:rPr>
        <w:t xml:space="preserve">EI </w:t>
      </w:r>
      <w:proofErr w:type="spellStart"/>
      <w:r w:rsidRPr="00166227">
        <w:rPr>
          <w:rFonts w:ascii="SourceHanSansCN" w:eastAsia="宋体" w:hAnsi="SourceHanSansCN" w:cs="宋体"/>
          <w:b/>
          <w:bCs/>
          <w:color w:val="000000"/>
          <w:kern w:val="0"/>
          <w:szCs w:val="21"/>
        </w:rPr>
        <w:t>Compendex</w:t>
      </w:r>
      <w:proofErr w:type="spellEnd"/>
      <w:r w:rsidRPr="00166227">
        <w:rPr>
          <w:rFonts w:ascii="SourceHanSansCN" w:eastAsia="宋体" w:hAnsi="SourceHanSansCN" w:cs="宋体"/>
          <w:b/>
          <w:bCs/>
          <w:color w:val="000000"/>
          <w:kern w:val="0"/>
          <w:szCs w:val="21"/>
        </w:rPr>
        <w:t>, Scopus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检索。</w:t>
      </w:r>
    </w:p>
    <w:p w14:paraId="6EDB606B" w14:textId="77777777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◆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论文不得少于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4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页。</w:t>
      </w:r>
    </w:p>
    <w:p w14:paraId="710EE70C" w14:textId="77777777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◆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会议论文模板下载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→ 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前往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“</w:t>
      </w:r>
      <w:hyperlink r:id="rId12" w:tgtFrame="_self" w:history="1">
        <w:r w:rsidRPr="00166227">
          <w:rPr>
            <w:rFonts w:ascii="SourceHanSansCN" w:eastAsia="宋体" w:hAnsi="SourceHanSansCN" w:cs="宋体"/>
            <w:b/>
            <w:bCs/>
            <w:color w:val="000000"/>
            <w:kern w:val="0"/>
            <w:szCs w:val="21"/>
            <w:u w:val="single"/>
          </w:rPr>
          <w:t>资料下载</w:t>
        </w:r>
      </w:hyperlink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”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栏目下载</w:t>
      </w:r>
    </w:p>
    <w:p w14:paraId="63C2B310" w14:textId="77777777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◆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会议仅接受全英稿件。如需翻译服务，请直接发送中文稿件</w:t>
      </w:r>
      <w:proofErr w:type="gramStart"/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至会议</w:t>
      </w:r>
      <w:proofErr w:type="gramEnd"/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邮箱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icemme@163.com</w:t>
      </w:r>
    </w:p>
    <w:p w14:paraId="3F5C68D2" w14:textId="77777777" w:rsidR="00166227" w:rsidRP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◆</w:t>
      </w:r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会议采用在线方式进行投稿，全程由艾</w:t>
      </w:r>
      <w:proofErr w:type="gramStart"/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思学术</w:t>
      </w:r>
      <w:proofErr w:type="gramEnd"/>
      <w:r w:rsidRPr="00166227">
        <w:rPr>
          <w:rFonts w:ascii="SourceHanSansCN" w:eastAsia="宋体" w:hAnsi="SourceHanSansCN" w:cs="宋体"/>
          <w:color w:val="000000"/>
          <w:kern w:val="0"/>
          <w:szCs w:val="21"/>
        </w:rPr>
        <w:t>进行技术支持，请点击以下图标投稿</w:t>
      </w:r>
    </w:p>
    <w:p w14:paraId="572E0B5E" w14:textId="260A2683" w:rsidR="00166227" w:rsidRDefault="00166227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  <w:r w:rsidRPr="00166227">
        <w:rPr>
          <w:rFonts w:ascii="SourceHanSansCN" w:eastAsia="宋体" w:hAnsi="SourceHanSansCN" w:cs="宋体" w:hint="eastAsia"/>
          <w:noProof/>
          <w:color w:val="333333"/>
          <w:kern w:val="0"/>
          <w:szCs w:val="21"/>
        </w:rPr>
        <w:drawing>
          <wp:inline distT="0" distB="0" distL="0" distR="0" wp14:anchorId="1BB8F28D" wp14:editId="4CBB870A">
            <wp:extent cx="1958340" cy="762000"/>
            <wp:effectExtent l="0" t="0" r="3810" b="0"/>
            <wp:docPr id="11" name="图片 11">
              <a:hlinkClick xmlns:a="http://schemas.openxmlformats.org/drawingml/2006/main" r:id="rId13" tgtFrame="&quot;_blank&quot;" tooltip="&quot;会议投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3" tgtFrame="&quot;_blank&quot;" tooltip="&quot;会议投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38B8" w14:textId="7BB0CF78" w:rsidR="005110A0" w:rsidRDefault="005110A0" w:rsidP="00166227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</w:p>
    <w:p w14:paraId="13914DA0" w14:textId="032A34BE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505B65"/>
          <w:kern w:val="0"/>
          <w:szCs w:val="21"/>
        </w:rPr>
      </w:pPr>
    </w:p>
    <w:p w14:paraId="485BB9A2" w14:textId="36161155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/>
          <w:noProof/>
          <w:color w:val="505B65"/>
          <w:kern w:val="0"/>
          <w:szCs w:val="21"/>
        </w:rPr>
        <w:drawing>
          <wp:inline distT="0" distB="0" distL="0" distR="0" wp14:anchorId="77349A0D" wp14:editId="0D534988">
            <wp:extent cx="22860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0A0">
        <w:rPr>
          <w:rFonts w:ascii="SourceHanSansCN" w:eastAsia="宋体" w:hAnsi="SourceHanSansCN" w:cs="宋体" w:hint="eastAsia"/>
          <w:b/>
          <w:bCs/>
          <w:color w:val="505B65"/>
          <w:kern w:val="0"/>
          <w:szCs w:val="21"/>
        </w:rPr>
        <w:t> </w:t>
      </w:r>
      <w:r w:rsidR="00E72602" w:rsidRPr="00E72602">
        <w:rPr>
          <w:rFonts w:ascii="SourceHanSansCN" w:eastAsia="宋体" w:hAnsi="SourceHanSansCN" w:cs="宋体"/>
          <w:b/>
          <w:bCs/>
          <w:color w:val="000000"/>
          <w:kern w:val="0"/>
          <w:szCs w:val="21"/>
        </w:rPr>
        <w:t xml:space="preserve">MBPM </w:t>
      </w:r>
      <w:r w:rsidRPr="005110A0">
        <w:rPr>
          <w:rFonts w:ascii="SourceHanSansCN" w:eastAsia="宋体" w:hAnsi="SourceHanSansCN" w:cs="宋体" w:hint="eastAsia"/>
          <w:b/>
          <w:bCs/>
          <w:color w:val="000000"/>
          <w:kern w:val="0"/>
          <w:szCs w:val="21"/>
        </w:rPr>
        <w:t>2021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合作英文普刊（投稿请备注“</w:t>
      </w:r>
      <w:r w:rsidR="00880F14" w:rsidRPr="00880F14">
        <w:rPr>
          <w:rFonts w:ascii="SourceHanSansCN" w:eastAsia="宋体" w:hAnsi="SourceHanSansCN" w:cs="宋体"/>
          <w:b/>
          <w:bCs/>
          <w:color w:val="000000"/>
          <w:kern w:val="0"/>
          <w:szCs w:val="21"/>
        </w:rPr>
        <w:t>W581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”，将享有优先审稿及录用）</w:t>
      </w:r>
    </w:p>
    <w:p w14:paraId="01ED52C6" w14:textId="1DF73E47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3806E4DA" wp14:editId="2E4762A2">
            <wp:extent cx="1104900" cy="1524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1E05" w14:textId="77777777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期刊名称：《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 xml:space="preserve">Proceedings of Business and Economic Studies 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》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(PBES) /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《商业与经济研究进展》</w:t>
      </w:r>
    </w:p>
    <w:p w14:paraId="28C5601D" w14:textId="77777777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检索类型：知网、谷歌学术</w:t>
      </w:r>
    </w:p>
    <w:p w14:paraId="37050F25" w14:textId="77777777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《商业与经济研究进展》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Online ISSN: 2209-265X 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是一本同行评审、开放获取的国际期刊，着力于公司与金融行为理论及应用的研究。该刊致力于推动商务经济与管理领域的研究，</w:t>
      </w:r>
      <w:proofErr w:type="gramStart"/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涌盖范围</w:t>
      </w:r>
      <w:proofErr w:type="gramEnd"/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主要包括，但不局限于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: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商业理论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会计与金融管理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经济学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贸易学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资本市场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电子商务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人力资源管理与组织行为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信息管理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企业管理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战略与创新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;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市场营销与零售。</w:t>
      </w:r>
    </w:p>
    <w:p w14:paraId="5822C822" w14:textId="77777777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《商业与经济研究进展》在创刊之初即得到了世界各地经济专家学者的支持与响应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,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陆续有来自于澳大利亚、印度、马来西亚、意大利、摩洛哥等多个国家的学者加入其编委会，其中，部分编委的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H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指数在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10-30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之间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,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在业内具有良好的声望。同时，《商业与经济研究进展》正积极拓展会议论文集、特刊、专利以及合作出版等多种形式，以期在最短的时间之内赢得全球范围内管理界的广泛认可。</w:t>
      </w:r>
    </w:p>
    <w:p w14:paraId="49649FA9" w14:textId="77777777" w:rsidR="005110A0" w:rsidRPr="005110A0" w:rsidRDefault="004676A6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hyperlink r:id="rId17" w:tgtFrame="_blank" w:history="1">
        <w:r w:rsidR="005110A0" w:rsidRPr="005110A0">
          <w:rPr>
            <w:rFonts w:hint="eastAsia"/>
            <w:color w:val="000000"/>
          </w:rPr>
          <w:t>&gt;&gt;&gt;</w:t>
        </w:r>
        <w:proofErr w:type="gramStart"/>
        <w:r w:rsidR="005110A0" w:rsidRPr="005110A0">
          <w:rPr>
            <w:rFonts w:hint="eastAsia"/>
            <w:color w:val="000000"/>
          </w:rPr>
          <w:t>普刊投稿</w:t>
        </w:r>
        <w:proofErr w:type="gramEnd"/>
        <w:r w:rsidR="005110A0" w:rsidRPr="005110A0">
          <w:rPr>
            <w:rFonts w:hint="eastAsia"/>
            <w:color w:val="000000"/>
          </w:rPr>
          <w:t>链接&lt;&lt;&lt;</w:t>
        </w:r>
      </w:hyperlink>
    </w:p>
    <w:p w14:paraId="344DF208" w14:textId="15EC67B3" w:rsidR="005110A0" w:rsidRPr="005110A0" w:rsidRDefault="005110A0" w:rsidP="005110A0">
      <w:pPr>
        <w:widowControl/>
        <w:jc w:val="left"/>
        <w:rPr>
          <w:rFonts w:ascii="SourceHanSansCN" w:eastAsia="宋体" w:hAnsi="SourceHanSansCN" w:cs="宋体" w:hint="eastAsia"/>
          <w:color w:val="000000"/>
          <w:kern w:val="0"/>
          <w:szCs w:val="21"/>
        </w:rPr>
      </w:pP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联系人：</w:t>
      </w:r>
      <w:r>
        <w:rPr>
          <w:rFonts w:ascii="SourceHanSansCN" w:eastAsia="宋体" w:hAnsi="SourceHanSansCN" w:cs="宋体" w:hint="eastAsia"/>
          <w:color w:val="000000"/>
          <w:kern w:val="0"/>
          <w:szCs w:val="21"/>
        </w:rPr>
        <w:t>王</w:t>
      </w:r>
      <w:r w:rsidRPr="005110A0">
        <w:rPr>
          <w:rFonts w:ascii="SourceHanSansCN" w:eastAsia="宋体" w:hAnsi="SourceHanSansCN" w:cs="宋体" w:hint="eastAsia"/>
          <w:color w:val="000000"/>
          <w:kern w:val="0"/>
          <w:szCs w:val="21"/>
        </w:rPr>
        <w:t>老师</w:t>
      </w:r>
      <w:r w:rsidRPr="005110A0">
        <w:rPr>
          <w:rFonts w:ascii="SourceHanSansCN" w:eastAsia="宋体" w:hAnsi="SourceHanSansCN" w:cs="宋体"/>
          <w:color w:val="000000"/>
          <w:kern w:val="0"/>
          <w:szCs w:val="21"/>
        </w:rPr>
        <w:t>13502444340</w:t>
      </w:r>
    </w:p>
    <w:p w14:paraId="3F926D41" w14:textId="77777777" w:rsidR="005110A0" w:rsidRPr="001A0F4D" w:rsidRDefault="005110A0" w:rsidP="000705C7">
      <w:pPr>
        <w:spacing w:line="360" w:lineRule="auto"/>
        <w:rPr>
          <w:rFonts w:ascii="微软雅黑" w:eastAsia="微软雅黑" w:hAnsi="微软雅黑" w:cs="Arial"/>
          <w:bCs/>
          <w:color w:val="000000"/>
          <w:kern w:val="0"/>
          <w:szCs w:val="21"/>
          <w:bdr w:val="none" w:sz="0" w:space="0" w:color="auto" w:frame="1"/>
        </w:rPr>
      </w:pPr>
    </w:p>
    <w:p w14:paraId="65F49CBD" w14:textId="20AE220B" w:rsidR="000705C7" w:rsidRDefault="000705C7" w:rsidP="000705C7">
      <w:pPr>
        <w:spacing w:line="360" w:lineRule="auto"/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0705C7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bdr w:val="none" w:sz="0" w:space="0" w:color="auto" w:frame="1"/>
        </w:rPr>
        <w:t>四、征文主题</w:t>
      </w:r>
    </w:p>
    <w:p w14:paraId="409BBE83" w14:textId="2637EB29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1.</w:t>
      </w: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市场：</w:t>
      </w:r>
    </w:p>
    <w:p w14:paraId="3DDFDFF9" w14:textId="4BDE654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市场经济分析与营销策略</w:t>
      </w:r>
    </w:p>
    <w:p w14:paraId="2A50014B" w14:textId="2DE0644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实证策略研究</w:t>
      </w:r>
    </w:p>
    <w:p w14:paraId="0D837048" w14:textId="4A4539FE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企业发展与对策战略</w:t>
      </w:r>
    </w:p>
    <w:p w14:paraId="25D9491F" w14:textId="5CCEA4A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消费者的选择对市场发展的影响</w:t>
      </w:r>
    </w:p>
    <w:p w14:paraId="1D0E0CF2" w14:textId="7E8FA3A2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投资与风险管理</w:t>
      </w:r>
    </w:p>
    <w:p w14:paraId="674728E6" w14:textId="67857F8D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市场经济条件下企业发展战略研究</w:t>
      </w:r>
    </w:p>
    <w:p w14:paraId="7AC6D1B1" w14:textId="077B2E40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模式优化与比较研究</w:t>
      </w:r>
    </w:p>
    <w:p w14:paraId="75ACB7AD" w14:textId="1BAA018D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法律问题研究</w:t>
      </w:r>
    </w:p>
    <w:p w14:paraId="1DDAE08C" w14:textId="77777777" w:rsid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lastRenderedPageBreak/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新形势下技术创新</w:t>
      </w:r>
    </w:p>
    <w:p w14:paraId="75166F30" w14:textId="79146104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2.</w:t>
      </w: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区块链：</w:t>
      </w:r>
    </w:p>
    <w:p w14:paraId="3F5D0465" w14:textId="70E52BB4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区块链安全技术</w:t>
      </w:r>
    </w:p>
    <w:p w14:paraId="00B90539" w14:textId="22CA983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共识算法优化平衡</w:t>
      </w:r>
    </w:p>
    <w:p w14:paraId="7FFAB877" w14:textId="513E71B0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比特币与数字货币</w:t>
      </w:r>
    </w:p>
    <w:p w14:paraId="66597061" w14:textId="639C4281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股权登记证券交易</w:t>
      </w:r>
    </w:p>
    <w:p w14:paraId="78D4557A" w14:textId="7CB03955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区块链的政务和金融</w:t>
      </w:r>
    </w:p>
    <w:p w14:paraId="26582ED8" w14:textId="0F94765B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区块链类型和基础架构</w:t>
      </w:r>
    </w:p>
    <w:p w14:paraId="376445BE" w14:textId="4D8D39EE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智能合约</w:t>
      </w:r>
    </w:p>
    <w:p w14:paraId="1BABBF97" w14:textId="3DF43421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可扩展性</w:t>
      </w:r>
      <w:proofErr w:type="gramStart"/>
      <w:r w:rsidRPr="00166227">
        <w:rPr>
          <w:rFonts w:ascii="Helvetica" w:hAnsi="Helvetica" w:cs="Helvetica"/>
          <w:color w:val="000000"/>
          <w:sz w:val="21"/>
          <w:szCs w:val="21"/>
        </w:rPr>
        <w:t>与跨链技术</w:t>
      </w:r>
      <w:proofErr w:type="gramEnd"/>
    </w:p>
    <w:p w14:paraId="3B7CB27A" w14:textId="5C80B991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能源区块链的研究及应用方向</w:t>
      </w:r>
    </w:p>
    <w:p w14:paraId="39D7B528" w14:textId="0E4F84C0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3.</w:t>
      </w:r>
      <w:r w:rsidRPr="00166227">
        <w:rPr>
          <w:rFonts w:ascii="Helvetica" w:hAnsi="Helvetica" w:cs="Helvetica"/>
          <w:b/>
          <w:bCs/>
          <w:color w:val="000000"/>
          <w:sz w:val="21"/>
          <w:szCs w:val="21"/>
        </w:rPr>
        <w:t>预测模型与市场经济发展</w:t>
      </w:r>
    </w:p>
    <w:p w14:paraId="732421A1" w14:textId="1BA4661C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预测方法和组合预测模型</w:t>
      </w:r>
    </w:p>
    <w:p w14:paraId="2B6434F7" w14:textId="0CEE080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影响市场经济因素研究</w:t>
      </w:r>
    </w:p>
    <w:p w14:paraId="397842B9" w14:textId="22B6D5CD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建立模型预测市场未来发展</w:t>
      </w:r>
    </w:p>
    <w:p w14:paraId="237F05A6" w14:textId="5B34EA78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最小二</w:t>
      </w:r>
      <w:proofErr w:type="gramStart"/>
      <w:r w:rsidRPr="00166227">
        <w:rPr>
          <w:rFonts w:ascii="Helvetica" w:hAnsi="Helvetica" w:cs="Helvetica"/>
          <w:color w:val="000000"/>
          <w:sz w:val="21"/>
          <w:szCs w:val="21"/>
        </w:rPr>
        <w:t>乘支持</w:t>
      </w:r>
      <w:proofErr w:type="gramEnd"/>
      <w:r w:rsidRPr="00166227">
        <w:rPr>
          <w:rFonts w:ascii="Helvetica" w:hAnsi="Helvetica" w:cs="Helvetica"/>
          <w:color w:val="000000"/>
          <w:sz w:val="21"/>
          <w:szCs w:val="21"/>
        </w:rPr>
        <w:t>向量机</w:t>
      </w:r>
    </w:p>
    <w:p w14:paraId="6CC9F5EB" w14:textId="1813E4FF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数学模型与回归分析</w:t>
      </w:r>
    </w:p>
    <w:p w14:paraId="734BD0D5" w14:textId="4E44D796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主成分分析</w:t>
      </w:r>
    </w:p>
    <w:p w14:paraId="5497F303" w14:textId="77777777" w:rsidR="00166227" w:rsidRPr="00166227" w:rsidRDefault="00166227" w:rsidP="00166227">
      <w:pPr>
        <w:pStyle w:val="a4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p w14:paraId="4427005A" w14:textId="420F843D" w:rsidR="00B77FDC" w:rsidRDefault="00166227" w:rsidP="00166227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 w:rsidRPr="00166227">
        <w:rPr>
          <w:rFonts w:ascii="Helvetica" w:hAnsi="Helvetica" w:cs="Helvetica" w:hint="eastAsia"/>
          <w:color w:val="000000"/>
          <w:sz w:val="21"/>
          <w:szCs w:val="21"/>
        </w:rPr>
        <w:t>•</w:t>
      </w:r>
      <w:r w:rsidRPr="0016622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166227">
        <w:rPr>
          <w:rFonts w:ascii="Helvetica" w:hAnsi="Helvetica" w:cs="Helvetica"/>
          <w:color w:val="000000"/>
          <w:sz w:val="21"/>
          <w:szCs w:val="21"/>
        </w:rPr>
        <w:t>其它与市场、区块链预测模型和市场相关的主题</w:t>
      </w:r>
    </w:p>
    <w:p w14:paraId="6850DD77" w14:textId="77777777" w:rsidR="00166227" w:rsidRPr="00166227" w:rsidRDefault="00166227" w:rsidP="00166227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14:paraId="1A4959B1" w14:textId="77777777" w:rsidR="000705C7" w:rsidRDefault="000705C7" w:rsidP="007F03F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  <w:r w:rsidRPr="0088260F">
        <w:rPr>
          <w:rFonts w:ascii="微软雅黑" w:eastAsia="微软雅黑" w:hAnsi="微软雅黑" w:cs="Arial" w:hint="eastAsia"/>
          <w:b/>
          <w:color w:val="000000"/>
          <w:kern w:val="2"/>
          <w:sz w:val="21"/>
          <w:szCs w:val="21"/>
          <w:bdr w:val="none" w:sz="0" w:space="0" w:color="auto" w:frame="1"/>
        </w:rPr>
        <w:t>五、参会方式 </w:t>
      </w:r>
      <w:r w:rsidRPr="0088260F">
        <w:rPr>
          <w:rFonts w:ascii="微软雅黑" w:eastAsia="微软雅黑" w:hAnsi="微软雅黑" w:cs="Arial"/>
          <w:b/>
          <w:color w:val="000000"/>
          <w:kern w:val="2"/>
          <w:sz w:val="21"/>
          <w:szCs w:val="21"/>
          <w:bdr w:val="none" w:sz="0" w:space="0" w:color="auto" w:frame="1"/>
        </w:rPr>
        <w:t>（注：会议有</w:t>
      </w:r>
      <w:r w:rsidRPr="0088260F">
        <w:rPr>
          <w:rFonts w:ascii="微软雅黑" w:eastAsia="微软雅黑" w:hAnsi="微软雅黑" w:cs="Arial" w:hint="eastAsia"/>
          <w:b/>
          <w:color w:val="000000"/>
          <w:kern w:val="2"/>
          <w:sz w:val="21"/>
          <w:szCs w:val="21"/>
          <w:bdr w:val="none" w:sz="0" w:space="0" w:color="auto" w:frame="1"/>
        </w:rPr>
        <w:t>主讲报告、口头报告及海报展示</w:t>
      </w:r>
      <w:r w:rsidRPr="0088260F">
        <w:rPr>
          <w:rFonts w:ascii="微软雅黑" w:eastAsia="微软雅黑" w:hAnsi="微软雅黑" w:cs="Arial"/>
          <w:b/>
          <w:color w:val="000000"/>
          <w:kern w:val="2"/>
          <w:sz w:val="21"/>
          <w:szCs w:val="21"/>
          <w:bdr w:val="none" w:sz="0" w:space="0" w:color="auto" w:frame="1"/>
        </w:rPr>
        <w:t>环节）</w:t>
      </w:r>
      <w:r w:rsidRPr="0088260F">
        <w:rPr>
          <w:rFonts w:ascii="微软雅黑" w:eastAsia="微软雅黑" w:hAnsi="微软雅黑" w:cs="Arial"/>
          <w:b/>
          <w:color w:val="000000"/>
          <w:kern w:val="2"/>
          <w:sz w:val="21"/>
          <w:szCs w:val="21"/>
          <w:bdr w:val="none" w:sz="0" w:space="0" w:color="auto" w:frame="1"/>
        </w:rPr>
        <w:br/>
      </w:r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1.作者参会：一篇录用文章允许</w:t>
      </w:r>
      <w:proofErr w:type="gramStart"/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一</w:t>
      </w:r>
      <w:proofErr w:type="gramEnd"/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名作者免费参会；   </w:t>
      </w:r>
    </w:p>
    <w:p w14:paraId="0B02A449" w14:textId="77777777" w:rsidR="000705C7" w:rsidRDefault="000705C7" w:rsidP="007F03F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2.主讲嘉宾：申请主题演讲，由组委会审核；   </w:t>
      </w:r>
    </w:p>
    <w:p w14:paraId="7F6534D8" w14:textId="77777777" w:rsidR="000705C7" w:rsidRDefault="000705C7" w:rsidP="007F03F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lastRenderedPageBreak/>
        <w:t>3.口头演讲：申请口头报告，时间为15分钟；   </w:t>
      </w:r>
    </w:p>
    <w:p w14:paraId="68A948BD" w14:textId="77777777" w:rsidR="000705C7" w:rsidRDefault="000705C7" w:rsidP="007F03F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4.海报展示：申请海报展示，A1尺寸，彩色打印；   </w:t>
      </w:r>
    </w:p>
    <w:p w14:paraId="1A335DE9" w14:textId="24AA93E1" w:rsidR="00E471D0" w:rsidRPr="007F03F3" w:rsidRDefault="000705C7" w:rsidP="007F03F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  <w:r>
        <w:rPr>
          <w:rFonts w:ascii="微软雅黑" w:eastAsia="微软雅黑" w:hAnsi="微软雅黑" w:cs="Arial" w:hint="eastAsia"/>
          <w:color w:val="000000"/>
          <w:sz w:val="21"/>
          <w:szCs w:val="21"/>
          <w:bdr w:val="none" w:sz="0" w:space="0" w:color="auto" w:frame="1"/>
        </w:rPr>
        <w:t>5.听众参会：只参会听讲，也可申请参与演讲及展示。</w:t>
      </w:r>
    </w:p>
    <w:p w14:paraId="3B4D7161" w14:textId="77777777" w:rsidR="000705C7" w:rsidRPr="0088260F" w:rsidRDefault="000705C7" w:rsidP="000705C7">
      <w:pPr>
        <w:spacing w:line="360" w:lineRule="auto"/>
        <w:rPr>
          <w:rFonts w:ascii="微软雅黑" w:eastAsia="微软雅黑" w:hAnsi="微软雅黑" w:cs="Arial"/>
          <w:b/>
          <w:color w:val="000000"/>
          <w:szCs w:val="21"/>
          <w:bdr w:val="none" w:sz="0" w:space="0" w:color="auto" w:frame="1"/>
        </w:rPr>
      </w:pPr>
      <w:r w:rsidRPr="0088260F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六、注册费用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0705C7" w14:paraId="6240816C" w14:textId="77777777" w:rsidTr="00B47CB3">
        <w:tc>
          <w:tcPr>
            <w:tcW w:w="4148" w:type="dxa"/>
            <w:vAlign w:val="bottom"/>
          </w:tcPr>
          <w:p w14:paraId="250377B9" w14:textId="77777777" w:rsidR="000705C7" w:rsidRDefault="000705C7" w:rsidP="00B47CB3">
            <w:pPr>
              <w:spacing w:line="360" w:lineRule="auto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类别</w:t>
            </w:r>
          </w:p>
        </w:tc>
        <w:tc>
          <w:tcPr>
            <w:tcW w:w="4148" w:type="dxa"/>
            <w:vAlign w:val="bottom"/>
          </w:tcPr>
          <w:p w14:paraId="1114B3C0" w14:textId="77777777" w:rsidR="000705C7" w:rsidRDefault="000705C7" w:rsidP="00B47CB3">
            <w:pPr>
              <w:spacing w:line="360" w:lineRule="auto"/>
            </w:pPr>
            <w:r>
              <w:rPr>
                <w:rFonts w:ascii="微软雅黑" w:eastAsia="微软雅黑" w:hAnsi="微软雅黑" w:cs="Arial" w:hint="eastAsia"/>
                <w:color w:val="333333"/>
                <w:szCs w:val="21"/>
                <w:bdr w:val="none" w:sz="0" w:space="0" w:color="auto" w:frame="1"/>
              </w:rPr>
              <w:t> 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注册费（人民币）</w:t>
            </w:r>
          </w:p>
        </w:tc>
      </w:tr>
      <w:tr w:rsidR="003322C7" w14:paraId="33BCB062" w14:textId="77777777" w:rsidTr="00B849DC">
        <w:tc>
          <w:tcPr>
            <w:tcW w:w="4148" w:type="dxa"/>
          </w:tcPr>
          <w:p w14:paraId="48E1C9F4" w14:textId="51CC708A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投稿（</w:t>
            </w: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4页）</w:t>
            </w:r>
          </w:p>
        </w:tc>
        <w:tc>
          <w:tcPr>
            <w:tcW w:w="4148" w:type="dxa"/>
          </w:tcPr>
          <w:p w14:paraId="190D7135" w14:textId="2A084CD6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3200RMB/篇</w:t>
            </w:r>
          </w:p>
        </w:tc>
      </w:tr>
      <w:tr w:rsidR="003322C7" w14:paraId="497A289A" w14:textId="77777777" w:rsidTr="00B849DC">
        <w:tc>
          <w:tcPr>
            <w:tcW w:w="4148" w:type="dxa"/>
          </w:tcPr>
          <w:p w14:paraId="68C766EE" w14:textId="76D15502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团队投稿（</w:t>
            </w: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4页）≥ 3篇</w:t>
            </w:r>
          </w:p>
        </w:tc>
        <w:tc>
          <w:tcPr>
            <w:tcW w:w="4148" w:type="dxa"/>
          </w:tcPr>
          <w:p w14:paraId="44C4B5AB" w14:textId="29CB90D0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2900RMB/篇</w:t>
            </w:r>
          </w:p>
        </w:tc>
      </w:tr>
      <w:tr w:rsidR="003322C7" w14:paraId="3C59D0BA" w14:textId="77777777" w:rsidTr="00B849DC">
        <w:tc>
          <w:tcPr>
            <w:tcW w:w="4148" w:type="dxa"/>
          </w:tcPr>
          <w:p w14:paraId="6E7480B9" w14:textId="0A362209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proofErr w:type="gramStart"/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超页费</w:t>
            </w:r>
            <w:proofErr w:type="gramEnd"/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（第</w:t>
            </w: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5页起算）</w:t>
            </w:r>
          </w:p>
        </w:tc>
        <w:tc>
          <w:tcPr>
            <w:tcW w:w="4148" w:type="dxa"/>
          </w:tcPr>
          <w:p w14:paraId="067B1ED0" w14:textId="61A60807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300RMB/页</w:t>
            </w:r>
          </w:p>
        </w:tc>
      </w:tr>
      <w:tr w:rsidR="003322C7" w14:paraId="079CC46E" w14:textId="77777777" w:rsidTr="00B849DC">
        <w:tc>
          <w:tcPr>
            <w:tcW w:w="4148" w:type="dxa"/>
          </w:tcPr>
          <w:p w14:paraId="5CA94E21" w14:textId="3A87099F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仅参会不投稿</w:t>
            </w:r>
          </w:p>
        </w:tc>
        <w:tc>
          <w:tcPr>
            <w:tcW w:w="4148" w:type="dxa"/>
          </w:tcPr>
          <w:p w14:paraId="66272AAB" w14:textId="46346B17" w:rsidR="003322C7" w:rsidRPr="003322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1200RMB/人</w:t>
            </w:r>
          </w:p>
        </w:tc>
      </w:tr>
      <w:tr w:rsidR="003322C7" w14:paraId="57867E51" w14:textId="77777777" w:rsidTr="00B849DC">
        <w:trPr>
          <w:trHeight w:val="321"/>
        </w:trPr>
        <w:tc>
          <w:tcPr>
            <w:tcW w:w="4148" w:type="dxa"/>
          </w:tcPr>
          <w:p w14:paraId="24286F6D" w14:textId="03BF3FB5" w:rsidR="003322C7" w:rsidRPr="000705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★仅参会不投稿（团队）</w:t>
            </w:r>
          </w:p>
        </w:tc>
        <w:tc>
          <w:tcPr>
            <w:tcW w:w="4148" w:type="dxa"/>
          </w:tcPr>
          <w:p w14:paraId="3E477CAB" w14:textId="07F4CB4E" w:rsidR="003322C7" w:rsidRPr="000705C7" w:rsidRDefault="003322C7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 w:rsidRPr="003322C7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1000RMB/团队参会3人以上</w:t>
            </w:r>
          </w:p>
        </w:tc>
      </w:tr>
      <w:tr w:rsidR="00E42FE3" w14:paraId="1F5DF23F" w14:textId="77777777" w:rsidTr="00B849DC">
        <w:trPr>
          <w:trHeight w:val="321"/>
        </w:trPr>
        <w:tc>
          <w:tcPr>
            <w:tcW w:w="4148" w:type="dxa"/>
          </w:tcPr>
          <w:p w14:paraId="1B51F1CA" w14:textId="21758188" w:rsidR="00E42FE3" w:rsidRPr="003322C7" w:rsidRDefault="00E42FE3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加购论文集</w:t>
            </w:r>
            <w:proofErr w:type="gramEnd"/>
          </w:p>
        </w:tc>
        <w:tc>
          <w:tcPr>
            <w:tcW w:w="4148" w:type="dxa"/>
          </w:tcPr>
          <w:p w14:paraId="31B59D3D" w14:textId="07BB5C60" w:rsidR="00E42FE3" w:rsidRPr="003322C7" w:rsidRDefault="00E42FE3" w:rsidP="003322C7">
            <w:pPr>
              <w:spacing w:line="360" w:lineRule="auto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5</w:t>
            </w:r>
            <w:r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00/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本</w:t>
            </w:r>
          </w:p>
        </w:tc>
      </w:tr>
    </w:tbl>
    <w:p w14:paraId="77470221" w14:textId="77777777" w:rsidR="000705C7" w:rsidRPr="0088260F" w:rsidRDefault="000705C7" w:rsidP="000705C7">
      <w:pPr>
        <w:spacing w:line="360" w:lineRule="auto"/>
        <w:rPr>
          <w:rFonts w:ascii="微软雅黑" w:eastAsia="微软雅黑" w:hAnsi="微软雅黑" w:cs="Arial"/>
          <w:b/>
          <w:color w:val="000000"/>
          <w:szCs w:val="21"/>
          <w:bdr w:val="none" w:sz="0" w:space="0" w:color="auto" w:frame="1"/>
        </w:rPr>
      </w:pPr>
      <w:r w:rsidRPr="0088260F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七、会议日程</w:t>
      </w:r>
    </w:p>
    <w:tbl>
      <w:tblPr>
        <w:tblStyle w:val="a6"/>
        <w:tblW w:w="4324" w:type="pct"/>
        <w:tblLook w:val="04A0" w:firstRow="1" w:lastRow="0" w:firstColumn="1" w:lastColumn="0" w:noHBand="0" w:noVBand="1"/>
      </w:tblPr>
      <w:tblGrid>
        <w:gridCol w:w="2335"/>
        <w:gridCol w:w="2342"/>
        <w:gridCol w:w="2497"/>
      </w:tblGrid>
      <w:tr w:rsidR="000705C7" w14:paraId="592A4401" w14:textId="77777777" w:rsidTr="001845B8">
        <w:trPr>
          <w:trHeight w:val="536"/>
        </w:trPr>
        <w:tc>
          <w:tcPr>
            <w:tcW w:w="1628" w:type="pct"/>
            <w:vAlign w:val="bottom"/>
          </w:tcPr>
          <w:p w14:paraId="7A29AC1D" w14:textId="77777777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日期</w:t>
            </w:r>
          </w:p>
        </w:tc>
        <w:tc>
          <w:tcPr>
            <w:tcW w:w="1632" w:type="pct"/>
            <w:vAlign w:val="bottom"/>
          </w:tcPr>
          <w:p w14:paraId="2BBCC5C1" w14:textId="244D0FA6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1740" w:type="pct"/>
            <w:vAlign w:val="bottom"/>
          </w:tcPr>
          <w:p w14:paraId="03FB4247" w14:textId="3B5E22E1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内容</w:t>
            </w:r>
          </w:p>
        </w:tc>
      </w:tr>
      <w:tr w:rsidR="000705C7" w14:paraId="207E82B8" w14:textId="77777777" w:rsidTr="001845B8">
        <w:trPr>
          <w:trHeight w:val="536"/>
        </w:trPr>
        <w:tc>
          <w:tcPr>
            <w:tcW w:w="1628" w:type="pct"/>
            <w:vAlign w:val="bottom"/>
          </w:tcPr>
          <w:p w14:paraId="457FCCA1" w14:textId="61798E9F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202</w:t>
            </w:r>
            <w:r w:rsidR="00B73BE5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年</w:t>
            </w:r>
            <w:r w:rsidR="00B73BE5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月</w:t>
            </w:r>
            <w:r w:rsidR="005110A0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6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1632" w:type="pct"/>
            <w:vAlign w:val="bottom"/>
          </w:tcPr>
          <w:p w14:paraId="52DA1667" w14:textId="256CE7D5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13:00-17:00</w:t>
            </w:r>
          </w:p>
        </w:tc>
        <w:tc>
          <w:tcPr>
            <w:tcW w:w="1740" w:type="pct"/>
            <w:vAlign w:val="bottom"/>
          </w:tcPr>
          <w:p w14:paraId="139A4610" w14:textId="3FF1198B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报名注册</w:t>
            </w:r>
          </w:p>
        </w:tc>
      </w:tr>
      <w:tr w:rsidR="000705C7" w14:paraId="79FC369A" w14:textId="77777777" w:rsidTr="001845B8">
        <w:trPr>
          <w:trHeight w:val="527"/>
        </w:trPr>
        <w:tc>
          <w:tcPr>
            <w:tcW w:w="1628" w:type="pct"/>
            <w:vMerge w:val="restart"/>
            <w:vAlign w:val="bottom"/>
          </w:tcPr>
          <w:p w14:paraId="4C4F7996" w14:textId="330967FB" w:rsidR="001845B8" w:rsidRDefault="00B73BE5" w:rsidP="005110A0">
            <w:pPr>
              <w:spacing w:line="360" w:lineRule="auto"/>
              <w:ind w:firstLineChars="100" w:firstLine="200"/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202</w:t>
            </w:r>
            <w:r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年1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月</w:t>
            </w:r>
            <w:r w:rsidR="005110A0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7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日</w:t>
            </w:r>
          </w:p>
          <w:p w14:paraId="4769DD61" w14:textId="77777777" w:rsidR="001845B8" w:rsidRDefault="001845B8" w:rsidP="001845B8">
            <w:pPr>
              <w:spacing w:line="360" w:lineRule="auto"/>
              <w:jc w:val="center"/>
            </w:pPr>
          </w:p>
          <w:p w14:paraId="30699B72" w14:textId="091A0CCE" w:rsidR="00B73BE5" w:rsidRDefault="00B73BE5" w:rsidP="001845B8">
            <w:pPr>
              <w:spacing w:line="360" w:lineRule="auto"/>
              <w:jc w:val="center"/>
            </w:pPr>
          </w:p>
        </w:tc>
        <w:tc>
          <w:tcPr>
            <w:tcW w:w="1632" w:type="pct"/>
            <w:vAlign w:val="bottom"/>
          </w:tcPr>
          <w:p w14:paraId="5E7D2CA5" w14:textId="1F6DCB5B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9:00-12:00</w:t>
            </w:r>
          </w:p>
        </w:tc>
        <w:tc>
          <w:tcPr>
            <w:tcW w:w="1740" w:type="pct"/>
            <w:vAlign w:val="bottom"/>
          </w:tcPr>
          <w:p w14:paraId="032693AE" w14:textId="521F1E13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主题报告</w:t>
            </w:r>
          </w:p>
        </w:tc>
      </w:tr>
      <w:tr w:rsidR="000705C7" w14:paraId="0ECC84BC" w14:textId="77777777" w:rsidTr="001845B8">
        <w:trPr>
          <w:trHeight w:val="547"/>
        </w:trPr>
        <w:tc>
          <w:tcPr>
            <w:tcW w:w="1628" w:type="pct"/>
            <w:vMerge/>
            <w:vAlign w:val="bottom"/>
          </w:tcPr>
          <w:p w14:paraId="5BC79B38" w14:textId="77777777" w:rsidR="000705C7" w:rsidRDefault="000705C7" w:rsidP="001845B8">
            <w:pPr>
              <w:spacing w:line="360" w:lineRule="auto"/>
              <w:jc w:val="center"/>
            </w:pPr>
          </w:p>
        </w:tc>
        <w:tc>
          <w:tcPr>
            <w:tcW w:w="1632" w:type="pct"/>
            <w:vAlign w:val="bottom"/>
          </w:tcPr>
          <w:p w14:paraId="139AAC0E" w14:textId="0ED1ABB4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12:00-14:00</w:t>
            </w:r>
          </w:p>
        </w:tc>
        <w:tc>
          <w:tcPr>
            <w:tcW w:w="1740" w:type="pct"/>
            <w:vAlign w:val="bottom"/>
          </w:tcPr>
          <w:p w14:paraId="2FC76077" w14:textId="1CB4C1FA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午餐</w:t>
            </w:r>
            <w:r w:rsidR="001845B8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休息</w:t>
            </w:r>
          </w:p>
        </w:tc>
      </w:tr>
      <w:tr w:rsidR="000705C7" w14:paraId="0B71417A" w14:textId="77777777" w:rsidTr="001845B8">
        <w:trPr>
          <w:trHeight w:val="547"/>
        </w:trPr>
        <w:tc>
          <w:tcPr>
            <w:tcW w:w="1628" w:type="pct"/>
            <w:vMerge/>
            <w:vAlign w:val="bottom"/>
          </w:tcPr>
          <w:p w14:paraId="570CC90F" w14:textId="77777777" w:rsidR="000705C7" w:rsidRDefault="000705C7" w:rsidP="001845B8">
            <w:pPr>
              <w:spacing w:line="360" w:lineRule="auto"/>
              <w:jc w:val="center"/>
            </w:pPr>
          </w:p>
        </w:tc>
        <w:tc>
          <w:tcPr>
            <w:tcW w:w="1632" w:type="pct"/>
            <w:vAlign w:val="bottom"/>
          </w:tcPr>
          <w:p w14:paraId="208A1719" w14:textId="5D826664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14:00-17:30</w:t>
            </w:r>
          </w:p>
        </w:tc>
        <w:tc>
          <w:tcPr>
            <w:tcW w:w="1740" w:type="pct"/>
            <w:vAlign w:val="bottom"/>
          </w:tcPr>
          <w:p w14:paraId="6CA4DAF8" w14:textId="6E9EEA9C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口头报告</w:t>
            </w:r>
          </w:p>
        </w:tc>
      </w:tr>
      <w:tr w:rsidR="000705C7" w14:paraId="21E25ED9" w14:textId="77777777" w:rsidTr="001845B8">
        <w:trPr>
          <w:trHeight w:val="515"/>
        </w:trPr>
        <w:tc>
          <w:tcPr>
            <w:tcW w:w="1628" w:type="pct"/>
            <w:vMerge/>
            <w:vAlign w:val="bottom"/>
          </w:tcPr>
          <w:p w14:paraId="12E98FA8" w14:textId="77777777" w:rsidR="000705C7" w:rsidRDefault="000705C7" w:rsidP="001845B8">
            <w:pPr>
              <w:spacing w:line="360" w:lineRule="auto"/>
              <w:jc w:val="center"/>
            </w:pPr>
          </w:p>
        </w:tc>
        <w:tc>
          <w:tcPr>
            <w:tcW w:w="1632" w:type="pct"/>
            <w:vAlign w:val="bottom"/>
          </w:tcPr>
          <w:p w14:paraId="2538EB90" w14:textId="619B4C2B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18:00-19:30</w:t>
            </w:r>
          </w:p>
        </w:tc>
        <w:tc>
          <w:tcPr>
            <w:tcW w:w="1740" w:type="pct"/>
            <w:vAlign w:val="bottom"/>
          </w:tcPr>
          <w:p w14:paraId="13B1AA63" w14:textId="4DC5A34B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晚</w:t>
            </w:r>
            <w:r w:rsidR="001845B8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餐</w:t>
            </w:r>
          </w:p>
        </w:tc>
      </w:tr>
      <w:tr w:rsidR="000705C7" w14:paraId="49C84185" w14:textId="77777777" w:rsidTr="001845B8">
        <w:trPr>
          <w:trHeight w:val="456"/>
        </w:trPr>
        <w:tc>
          <w:tcPr>
            <w:tcW w:w="1628" w:type="pct"/>
            <w:vAlign w:val="bottom"/>
          </w:tcPr>
          <w:p w14:paraId="045D7E3B" w14:textId="0F61ABBF" w:rsidR="000705C7" w:rsidRDefault="00B73BE5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202</w:t>
            </w:r>
            <w:r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年</w:t>
            </w:r>
            <w:r w:rsidR="005110A0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1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月</w:t>
            </w:r>
            <w:r w:rsidR="005110A0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2</w:t>
            </w:r>
            <w:r w:rsidR="005110A0">
              <w:rPr>
                <w:rFonts w:ascii="微软雅黑" w:eastAsia="微软雅黑" w:hAnsi="微软雅黑" w:cs="Arial"/>
                <w:color w:val="000000"/>
                <w:szCs w:val="21"/>
                <w:bdr w:val="none" w:sz="0" w:space="0" w:color="auto" w:frame="1"/>
              </w:rPr>
              <w:t>8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1632" w:type="pct"/>
            <w:vAlign w:val="bottom"/>
          </w:tcPr>
          <w:p w14:paraId="11C05748" w14:textId="509D39E1" w:rsidR="000705C7" w:rsidRDefault="000705C7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9:00-18:00</w:t>
            </w:r>
          </w:p>
        </w:tc>
        <w:tc>
          <w:tcPr>
            <w:tcW w:w="1740" w:type="pct"/>
            <w:vAlign w:val="bottom"/>
          </w:tcPr>
          <w:p w14:paraId="1AE12154" w14:textId="3A98C3A4" w:rsidR="000705C7" w:rsidRDefault="00B73BE5" w:rsidP="001845B8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学术</w:t>
            </w:r>
            <w:r w:rsidR="000705C7">
              <w:rPr>
                <w:rFonts w:ascii="微软雅黑" w:eastAsia="微软雅黑" w:hAnsi="微软雅黑" w:cs="Arial" w:hint="eastAsia"/>
                <w:color w:val="000000"/>
                <w:szCs w:val="21"/>
                <w:bdr w:val="none" w:sz="0" w:space="0" w:color="auto" w:frame="1"/>
              </w:rPr>
              <w:t>考察活动</w:t>
            </w:r>
          </w:p>
        </w:tc>
      </w:tr>
    </w:tbl>
    <w:p w14:paraId="3F0B6B5E" w14:textId="56E988F3" w:rsidR="007F03F3" w:rsidRPr="007F03F3" w:rsidRDefault="000705C7" w:rsidP="007F03F3">
      <w:pPr>
        <w:spacing w:line="360" w:lineRule="auto"/>
        <w:rPr>
          <w:rFonts w:ascii="微软雅黑" w:eastAsia="微软雅黑" w:hAnsi="微软雅黑" w:cs="Arial"/>
          <w:b/>
          <w:color w:val="000000"/>
          <w:szCs w:val="21"/>
          <w:bdr w:val="none" w:sz="0" w:space="0" w:color="auto" w:frame="1"/>
        </w:rPr>
      </w:pPr>
      <w:r w:rsidRPr="0088260F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八、联系我们（大会秘书：</w:t>
      </w:r>
      <w:r w:rsidR="005110A0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王</w:t>
      </w:r>
      <w:r w:rsidRPr="0088260F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老师</w:t>
      </w:r>
      <w:r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 xml:space="preserve"> </w:t>
      </w:r>
      <w:r w:rsidR="005110A0">
        <w:rPr>
          <w:rFonts w:ascii="微软雅黑" w:eastAsia="微软雅黑" w:hAnsi="微软雅黑" w:cs="Arial"/>
          <w:b/>
          <w:color w:val="000000"/>
          <w:szCs w:val="21"/>
          <w:bdr w:val="none" w:sz="0" w:space="0" w:color="auto" w:frame="1"/>
        </w:rPr>
        <w:t>D</w:t>
      </w:r>
      <w:r w:rsidR="005110A0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oris</w:t>
      </w:r>
      <w:r w:rsidRPr="0088260F">
        <w:rPr>
          <w:rFonts w:ascii="微软雅黑" w:eastAsia="微软雅黑" w:hAnsi="微软雅黑" w:cs="Arial" w:hint="eastAsia"/>
          <w:b/>
          <w:color w:val="000000"/>
          <w:szCs w:val="21"/>
          <w:bdr w:val="none" w:sz="0" w:space="0" w:color="auto" w:frame="1"/>
        </w:rPr>
        <w:t>）</w:t>
      </w:r>
      <w:r w:rsidR="007F03F3"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proofErr w:type="spellStart"/>
      <w:r w:rsidR="005110A0">
        <w:rPr>
          <w:rFonts w:ascii="宋体" w:eastAsia="宋体" w:hAnsi="宋体" w:cs="宋体"/>
          <w:color w:val="000000"/>
          <w:kern w:val="0"/>
          <w:sz w:val="24"/>
          <w:szCs w:val="24"/>
        </w:rPr>
        <w:t>D</w:t>
      </w:r>
      <w:r w:rsidR="005110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oris</w:t>
      </w:r>
      <w:proofErr w:type="spellEnd"/>
      <w:r w:rsidR="005110A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5110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Wang</w:t>
      </w:r>
      <w:r w:rsidR="007F03F3"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| </w:t>
      </w:r>
      <w:r w:rsidR="005110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r w:rsidR="007F03F3"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>老师                           </w:t>
      </w:r>
    </w:p>
    <w:p w14:paraId="5FD98726" w14:textId="77777777" w:rsidR="005110A0" w:rsidRDefault="007F03F3" w:rsidP="007F03F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>联系手机(</w:t>
      </w:r>
      <w:proofErr w:type="gramStart"/>
      <w:r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>微信同</w:t>
      </w:r>
      <w:proofErr w:type="gramEnd"/>
      <w:r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>号)：+86-</w:t>
      </w:r>
      <w:r w:rsidR="005110A0" w:rsidRPr="005110A0">
        <w:rPr>
          <w:rFonts w:ascii="宋体" w:eastAsia="宋体" w:hAnsi="宋体" w:cs="宋体"/>
          <w:color w:val="000000"/>
          <w:kern w:val="0"/>
          <w:sz w:val="24"/>
          <w:szCs w:val="24"/>
        </w:rPr>
        <w:t>13502444340</w:t>
      </w:r>
    </w:p>
    <w:p w14:paraId="63704C5D" w14:textId="77777777" w:rsidR="005110A0" w:rsidRPr="005110A0" w:rsidRDefault="007F03F3" w:rsidP="005110A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t>咨询邮箱：</w:t>
      </w:r>
      <w:r w:rsidR="005110A0" w:rsidRPr="005110A0">
        <w:rPr>
          <w:rFonts w:ascii="宋体" w:eastAsia="宋体" w:hAnsi="宋体" w:cs="宋体"/>
          <w:color w:val="000000"/>
          <w:kern w:val="0"/>
          <w:sz w:val="24"/>
          <w:szCs w:val="24"/>
        </w:rPr>
        <w:t>icemme@163.com</w:t>
      </w:r>
    </w:p>
    <w:p w14:paraId="7C9E7D53" w14:textId="68C6FDF4" w:rsidR="004B7695" w:rsidRPr="00880F14" w:rsidRDefault="007F03F3" w:rsidP="00880F1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F03F3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QQ咨询：</w:t>
      </w:r>
      <w:r w:rsidR="00EB2CE7" w:rsidRPr="00EB2CE7">
        <w:rPr>
          <w:rFonts w:ascii="宋体" w:eastAsia="宋体" w:hAnsi="宋体" w:cs="宋体"/>
          <w:color w:val="000000"/>
          <w:kern w:val="0"/>
          <w:sz w:val="24"/>
          <w:szCs w:val="24"/>
        </w:rPr>
        <w:t>2141235574</w:t>
      </w:r>
    </w:p>
    <w:p w14:paraId="251D2AB7" w14:textId="19FE6419" w:rsidR="004B7695" w:rsidRDefault="00880F14" w:rsidP="000705C7">
      <w:pPr>
        <w:spacing w:line="360" w:lineRule="auto"/>
      </w:pPr>
      <w:r>
        <w:rPr>
          <w:noProof/>
        </w:rPr>
        <w:drawing>
          <wp:inline distT="0" distB="0" distL="0" distR="0" wp14:anchorId="4F52E4E7" wp14:editId="31356741">
            <wp:extent cx="1562100" cy="1515271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7717" cy="15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BF5A" w14:textId="77777777" w:rsidR="004B7695" w:rsidRDefault="004B7695" w:rsidP="004B7695">
      <w:pPr>
        <w:spacing w:line="360" w:lineRule="auto"/>
        <w:rPr>
          <w:b/>
        </w:rPr>
      </w:pPr>
    </w:p>
    <w:p w14:paraId="0D648F68" w14:textId="77777777" w:rsidR="004B7695" w:rsidRPr="004B7695" w:rsidRDefault="004B7695" w:rsidP="000705C7">
      <w:pPr>
        <w:spacing w:line="360" w:lineRule="auto"/>
      </w:pPr>
    </w:p>
    <w:p w14:paraId="1B576D84" w14:textId="77777777" w:rsidR="000705C7" w:rsidRPr="000705C7" w:rsidRDefault="000705C7" w:rsidP="000705C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B7770"/>
          <w:sz w:val="23"/>
          <w:szCs w:val="23"/>
        </w:rPr>
      </w:pPr>
    </w:p>
    <w:p w14:paraId="05BCDF6E" w14:textId="77777777" w:rsidR="000705C7" w:rsidRPr="000705C7" w:rsidRDefault="000705C7" w:rsidP="000705C7">
      <w:pPr>
        <w:spacing w:line="360" w:lineRule="auto"/>
        <w:rPr>
          <w:rFonts w:ascii="微软雅黑" w:eastAsia="微软雅黑" w:hAnsi="微软雅黑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11955411" w14:textId="77777777" w:rsidR="00B75677" w:rsidRPr="000705C7" w:rsidRDefault="00B75677" w:rsidP="00B7567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Cs/>
          <w:sz w:val="21"/>
          <w:szCs w:val="22"/>
          <w:bdr w:val="none" w:sz="0" w:space="0" w:color="auto" w:frame="1"/>
        </w:rPr>
      </w:pPr>
    </w:p>
    <w:p w14:paraId="140C063C" w14:textId="77777777" w:rsidR="00B75677" w:rsidRPr="00B75677" w:rsidRDefault="00B75677" w:rsidP="00B7567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  <w:sz w:val="21"/>
          <w:szCs w:val="21"/>
          <w:bdr w:val="none" w:sz="0" w:space="0" w:color="auto" w:frame="1"/>
        </w:rPr>
      </w:pPr>
    </w:p>
    <w:p w14:paraId="7B862872" w14:textId="77777777" w:rsidR="00B75677" w:rsidRPr="00B75677" w:rsidRDefault="00B75677" w:rsidP="00B75677">
      <w:pPr>
        <w:pStyle w:val="a4"/>
        <w:shd w:val="clear" w:color="auto" w:fill="FEFEFE"/>
        <w:spacing w:before="0" w:beforeAutospacing="0" w:after="0" w:afterAutospacing="0"/>
        <w:rPr>
          <w:rFonts w:ascii="微软雅黑" w:eastAsia="微软雅黑" w:hAnsi="微软雅黑" w:cs="Arial"/>
          <w:bCs/>
          <w:sz w:val="21"/>
          <w:szCs w:val="22"/>
          <w:bdr w:val="none" w:sz="0" w:space="0" w:color="auto" w:frame="1"/>
        </w:rPr>
      </w:pPr>
    </w:p>
    <w:p w14:paraId="634F0D0D" w14:textId="77777777" w:rsidR="00B75677" w:rsidRPr="00B75677" w:rsidRDefault="00B75677" w:rsidP="00B75677">
      <w:pPr>
        <w:spacing w:line="360" w:lineRule="auto"/>
        <w:rPr>
          <w:rFonts w:ascii="微软雅黑" w:eastAsia="微软雅黑" w:hAnsi="微软雅黑" w:cs="Arial"/>
          <w:bCs/>
          <w:kern w:val="0"/>
          <w:bdr w:val="none" w:sz="0" w:space="0" w:color="auto" w:frame="1"/>
        </w:rPr>
      </w:pPr>
    </w:p>
    <w:sectPr w:rsidR="00B75677" w:rsidRPr="00B7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3AD3" w14:textId="77777777" w:rsidR="004676A6" w:rsidRDefault="004676A6" w:rsidP="001E7FA2">
      <w:r>
        <w:separator/>
      </w:r>
    </w:p>
  </w:endnote>
  <w:endnote w:type="continuationSeparator" w:id="0">
    <w:p w14:paraId="681B8273" w14:textId="77777777" w:rsidR="004676A6" w:rsidRDefault="004676A6" w:rsidP="001E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HanSansC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A58A" w14:textId="77777777" w:rsidR="004676A6" w:rsidRDefault="004676A6" w:rsidP="001E7FA2">
      <w:r>
        <w:separator/>
      </w:r>
    </w:p>
  </w:footnote>
  <w:footnote w:type="continuationSeparator" w:id="0">
    <w:p w14:paraId="5F377ACA" w14:textId="77777777" w:rsidR="004676A6" w:rsidRDefault="004676A6" w:rsidP="001E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6B6"/>
    <w:multiLevelType w:val="hybridMultilevel"/>
    <w:tmpl w:val="5010E7EE"/>
    <w:lvl w:ilvl="0" w:tplc="2C7E6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8"/>
    <w:rsid w:val="000705C7"/>
    <w:rsid w:val="0009403C"/>
    <w:rsid w:val="000A2590"/>
    <w:rsid w:val="00166227"/>
    <w:rsid w:val="001845B8"/>
    <w:rsid w:val="001A0F4D"/>
    <w:rsid w:val="001E7FA2"/>
    <w:rsid w:val="001F1433"/>
    <w:rsid w:val="00202FBD"/>
    <w:rsid w:val="00207CFC"/>
    <w:rsid w:val="003322C7"/>
    <w:rsid w:val="00340567"/>
    <w:rsid w:val="00357CEB"/>
    <w:rsid w:val="003B5CDF"/>
    <w:rsid w:val="004027B8"/>
    <w:rsid w:val="004676A6"/>
    <w:rsid w:val="004B7695"/>
    <w:rsid w:val="004F026F"/>
    <w:rsid w:val="005110A0"/>
    <w:rsid w:val="00747CA4"/>
    <w:rsid w:val="007A1EB9"/>
    <w:rsid w:val="007F03F3"/>
    <w:rsid w:val="00880F14"/>
    <w:rsid w:val="00983D47"/>
    <w:rsid w:val="009B1E4A"/>
    <w:rsid w:val="009C2542"/>
    <w:rsid w:val="009D14FB"/>
    <w:rsid w:val="009D7C6A"/>
    <w:rsid w:val="009F1C22"/>
    <w:rsid w:val="00A562ED"/>
    <w:rsid w:val="00AE77BC"/>
    <w:rsid w:val="00AF7A7D"/>
    <w:rsid w:val="00B73BE5"/>
    <w:rsid w:val="00B75677"/>
    <w:rsid w:val="00B77FDC"/>
    <w:rsid w:val="00C5724C"/>
    <w:rsid w:val="00C94DB3"/>
    <w:rsid w:val="00CC0297"/>
    <w:rsid w:val="00DF30FD"/>
    <w:rsid w:val="00E13638"/>
    <w:rsid w:val="00E17012"/>
    <w:rsid w:val="00E42FE3"/>
    <w:rsid w:val="00E471D0"/>
    <w:rsid w:val="00E70C94"/>
    <w:rsid w:val="00E72602"/>
    <w:rsid w:val="00EB2CE7"/>
    <w:rsid w:val="00F3368E"/>
    <w:rsid w:val="00FB0EFC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BD47"/>
  <w15:chartTrackingRefBased/>
  <w15:docId w15:val="{CD9975F6-A460-4A16-A693-E4B3C486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1363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75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75677"/>
    <w:rPr>
      <w:b/>
      <w:bCs/>
    </w:rPr>
  </w:style>
  <w:style w:type="table" w:styleId="a6">
    <w:name w:val="Table Grid"/>
    <w:basedOn w:val="a1"/>
    <w:uiPriority w:val="39"/>
    <w:qFormat/>
    <w:rsid w:val="000705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7695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4B769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E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E7FA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E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E7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is.cn/attendees/paperSubmit/2AEVQQ" TargetMode="Externa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22.8:3005/www.iaecst.org/yfmsBOrp?lang=en" TargetMode="External"/><Relationship Id="rId17" Type="http://schemas.openxmlformats.org/officeDocument/2006/relationships/hyperlink" Target="https://www.ais.cn/attendees/index/EBZEE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92F3-C5F2-4BE7-8F73-346CAA20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6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AEIC KEO</dc:creator>
  <cp:keywords/>
  <dc:description/>
  <cp:lastModifiedBy>839773748@qq.com</cp:lastModifiedBy>
  <cp:revision>31</cp:revision>
  <dcterms:created xsi:type="dcterms:W3CDTF">2020-04-09T02:50:00Z</dcterms:created>
  <dcterms:modified xsi:type="dcterms:W3CDTF">2021-07-06T09:54:00Z</dcterms:modified>
</cp:coreProperties>
</file>