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0571" w14:textId="140B35D9" w:rsidR="00EE4EA7" w:rsidRDefault="0074741E" w:rsidP="00EE4EA7">
      <w:pPr>
        <w:widowControl/>
        <w:jc w:val="center"/>
        <w:rPr>
          <w:rFonts w:ascii="等线" w:eastAsia="等线" w:hAnsi="等线" w:cs="宋体"/>
          <w:b/>
          <w:bCs/>
          <w:color w:val="000000" w:themeColor="text1"/>
          <w:kern w:val="36"/>
          <w:sz w:val="32"/>
          <w:szCs w:val="30"/>
        </w:rPr>
      </w:pPr>
      <w:r>
        <w:rPr>
          <w:rFonts w:ascii="等线" w:eastAsia="等线" w:hAnsi="等线" w:cs="宋体"/>
          <w:b/>
          <w:bCs/>
          <w:noProof/>
          <w:color w:val="000000" w:themeColor="text1"/>
          <w:kern w:val="36"/>
          <w:sz w:val="32"/>
          <w:szCs w:val="30"/>
        </w:rPr>
        <w:drawing>
          <wp:inline distT="0" distB="0" distL="0" distR="0" wp14:anchorId="0D1D6F45" wp14:editId="726265BF">
            <wp:extent cx="862586" cy="111557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586" cy="1115570"/>
                    </a:xfrm>
                    <a:prstGeom prst="rect">
                      <a:avLst/>
                    </a:prstGeom>
                  </pic:spPr>
                </pic:pic>
              </a:graphicData>
            </a:graphic>
          </wp:inline>
        </w:drawing>
      </w:r>
    </w:p>
    <w:p w14:paraId="3F4308CC" w14:textId="10E824EB" w:rsidR="0082100F" w:rsidRDefault="0082100F" w:rsidP="00DF34EE">
      <w:pPr>
        <w:widowControl/>
        <w:rPr>
          <w:rFonts w:ascii="等线" w:eastAsia="等线" w:hAnsi="等线" w:cs="宋体"/>
          <w:b/>
          <w:bCs/>
          <w:color w:val="000000" w:themeColor="text1"/>
          <w:kern w:val="36"/>
          <w:sz w:val="32"/>
          <w:szCs w:val="30"/>
        </w:rPr>
      </w:pPr>
      <w:r w:rsidRPr="0082100F">
        <w:rPr>
          <w:rFonts w:ascii="等线" w:eastAsia="等线" w:hAnsi="等线" w:cs="宋体"/>
          <w:b/>
          <w:bCs/>
          <w:color w:val="000000" w:themeColor="text1"/>
          <w:kern w:val="36"/>
          <w:sz w:val="32"/>
          <w:szCs w:val="30"/>
        </w:rPr>
        <w:t>2021 International Conference on Market、Blockchain and Prediction Model（MBPM 2021）</w:t>
      </w:r>
    </w:p>
    <w:p w14:paraId="1346B952" w14:textId="5F0433C5" w:rsidR="00BB17DC" w:rsidRDefault="00BB17DC" w:rsidP="00DF34EE">
      <w:pPr>
        <w:widowControl/>
        <w:rPr>
          <w:rFonts w:ascii="font-size:14px;" w:eastAsia="宋体" w:hAnsi="font-size:14px;" w:cs="宋体" w:hint="eastAsia"/>
          <w:b/>
          <w:kern w:val="0"/>
          <w:sz w:val="28"/>
          <w:szCs w:val="24"/>
        </w:rPr>
      </w:pPr>
      <w:r>
        <w:rPr>
          <w:rFonts w:ascii="font-size:14px;" w:eastAsia="宋体" w:hAnsi="font-size:14px;" w:cs="宋体"/>
          <w:b/>
          <w:kern w:val="0"/>
          <w:sz w:val="28"/>
          <w:szCs w:val="24"/>
        </w:rPr>
        <w:t>CONFERENCE INFORMATION:</w:t>
      </w:r>
    </w:p>
    <w:p w14:paraId="03F7AA43" w14:textId="7D3E11B9" w:rsidR="00231BD1" w:rsidRPr="0082100F" w:rsidRDefault="00BB17DC" w:rsidP="00DF34EE">
      <w:pPr>
        <w:widowControl/>
        <w:rPr>
          <w:rStyle w:val="a3"/>
          <w:color w:val="auto"/>
          <w:u w:val="none"/>
        </w:rPr>
      </w:pPr>
      <w:r w:rsidRPr="00FF3958">
        <w:rPr>
          <w:rFonts w:ascii="font-size:14px;" w:eastAsia="宋体" w:hAnsi="font-size:14px;" w:cs="宋体" w:hint="eastAsia"/>
          <w:kern w:val="0"/>
          <w:sz w:val="24"/>
          <w:szCs w:val="24"/>
        </w:rPr>
        <w:t>W</w:t>
      </w:r>
      <w:r w:rsidRPr="00FF3958">
        <w:rPr>
          <w:rFonts w:ascii="font-size:14px;" w:eastAsia="宋体" w:hAnsi="font-size:14px;" w:cs="宋体"/>
          <w:kern w:val="0"/>
          <w:sz w:val="24"/>
          <w:szCs w:val="24"/>
        </w:rPr>
        <w:t>ebsite</w:t>
      </w:r>
      <w:r w:rsidRPr="00FF3958">
        <w:rPr>
          <w:rFonts w:ascii="font-size:14px;" w:eastAsia="宋体" w:hAnsi="font-size:14px;" w:cs="宋体"/>
          <w:kern w:val="0"/>
          <w:sz w:val="24"/>
          <w:szCs w:val="24"/>
        </w:rPr>
        <w:t>：</w:t>
      </w:r>
      <w:r w:rsidR="006D1DBD">
        <w:fldChar w:fldCharType="begin"/>
      </w:r>
      <w:r w:rsidR="006D1DBD">
        <w:instrText xml:space="preserve"> HYPERLINK "http://www.icemme.org/" \t "_self" \o "会议官网" </w:instrText>
      </w:r>
      <w:r w:rsidR="006D1DBD">
        <w:fldChar w:fldCharType="separate"/>
      </w:r>
      <w:r w:rsidR="0082100F">
        <w:rPr>
          <w:rStyle w:val="a3"/>
          <w:rFonts w:ascii="SourceHanSansCN" w:hAnsi="SourceHanSansCN"/>
          <w:color w:val="000000"/>
          <w:szCs w:val="21"/>
          <w:shd w:val="clear" w:color="auto" w:fill="FFFFFF"/>
        </w:rPr>
        <w:t>www.icemme.org</w:t>
      </w:r>
      <w:r w:rsidR="006D1DBD">
        <w:rPr>
          <w:rStyle w:val="a3"/>
          <w:rFonts w:ascii="SourceHanSansCN" w:hAnsi="SourceHanSansCN"/>
          <w:color w:val="000000"/>
          <w:szCs w:val="21"/>
          <w:shd w:val="clear" w:color="auto" w:fill="FFFFFF"/>
        </w:rPr>
        <w:fldChar w:fldCharType="end"/>
      </w:r>
      <w:r w:rsidR="00231BD1" w:rsidRPr="00231BD1">
        <w:rPr>
          <w:rStyle w:val="a3"/>
          <w:rFonts w:ascii="font-size:14px;" w:eastAsia="宋体" w:hAnsi="font-size:14px;" w:cs="宋体" w:hint="eastAsia"/>
          <w:kern w:val="0"/>
          <w:sz w:val="24"/>
          <w:szCs w:val="24"/>
        </w:rPr>
        <w:t xml:space="preserve"> </w:t>
      </w:r>
    </w:p>
    <w:p w14:paraId="0C674341" w14:textId="6FE55279" w:rsidR="00BB17DC" w:rsidRDefault="00BB17DC" w:rsidP="00DF34EE">
      <w:pPr>
        <w:widowControl/>
        <w:rPr>
          <w:rFonts w:ascii="font-size:14px;" w:eastAsia="宋体" w:hAnsi="font-size:14px;" w:cs="宋体" w:hint="eastAsia"/>
          <w:kern w:val="0"/>
          <w:sz w:val="24"/>
          <w:szCs w:val="24"/>
        </w:rPr>
      </w:pPr>
      <w:r>
        <w:rPr>
          <w:rFonts w:ascii="font-size:14px;" w:eastAsia="宋体" w:hAnsi="font-size:14px;" w:cs="宋体" w:hint="eastAsia"/>
          <w:kern w:val="0"/>
          <w:sz w:val="24"/>
          <w:szCs w:val="24"/>
        </w:rPr>
        <w:t>C</w:t>
      </w:r>
      <w:r>
        <w:rPr>
          <w:rFonts w:ascii="font-size:14px;" w:eastAsia="宋体" w:hAnsi="font-size:14px;" w:cs="宋体"/>
          <w:kern w:val="0"/>
          <w:sz w:val="24"/>
          <w:szCs w:val="24"/>
        </w:rPr>
        <w:t>onference Date</w:t>
      </w:r>
      <w:r>
        <w:rPr>
          <w:rFonts w:ascii="font-size:14px;" w:eastAsia="宋体" w:hAnsi="font-size:14px;" w:cs="宋体"/>
          <w:kern w:val="0"/>
          <w:sz w:val="24"/>
          <w:szCs w:val="24"/>
        </w:rPr>
        <w:t>：</w:t>
      </w:r>
      <w:r w:rsidR="0082100F" w:rsidRPr="0082100F">
        <w:rPr>
          <w:rFonts w:ascii="font-size:14px;" w:eastAsia="宋体" w:hAnsi="font-size:14px;" w:cs="宋体"/>
          <w:kern w:val="0"/>
          <w:sz w:val="24"/>
          <w:szCs w:val="24"/>
        </w:rPr>
        <w:t>November 26-28, 2021</w:t>
      </w:r>
    </w:p>
    <w:p w14:paraId="15B3EE34" w14:textId="07701354" w:rsidR="00231BD1" w:rsidRDefault="00BB17DC" w:rsidP="00DF34EE">
      <w:pPr>
        <w:widowControl/>
        <w:rPr>
          <w:rFonts w:ascii="font-size:14px;" w:eastAsia="宋体" w:hAnsi="font-size:14px;" w:cs="宋体" w:hint="eastAsia"/>
          <w:kern w:val="0"/>
          <w:sz w:val="24"/>
          <w:szCs w:val="24"/>
        </w:rPr>
      </w:pPr>
      <w:r>
        <w:rPr>
          <w:rFonts w:ascii="font-size:14px;" w:eastAsia="宋体" w:hAnsi="font-size:14px;" w:cs="宋体" w:hint="eastAsia"/>
          <w:kern w:val="0"/>
          <w:sz w:val="24"/>
          <w:szCs w:val="24"/>
        </w:rPr>
        <w:t>V</w:t>
      </w:r>
      <w:r>
        <w:rPr>
          <w:rFonts w:ascii="font-size:14px;" w:eastAsia="宋体" w:hAnsi="font-size:14px;" w:cs="宋体"/>
          <w:kern w:val="0"/>
          <w:sz w:val="24"/>
          <w:szCs w:val="24"/>
        </w:rPr>
        <w:t>enue</w:t>
      </w:r>
      <w:r>
        <w:rPr>
          <w:rFonts w:ascii="font-size:14px;" w:eastAsia="宋体" w:hAnsi="font-size:14px;" w:cs="宋体" w:hint="eastAsia"/>
          <w:kern w:val="0"/>
          <w:sz w:val="24"/>
          <w:szCs w:val="24"/>
        </w:rPr>
        <w:t>:</w:t>
      </w:r>
      <w:r>
        <w:rPr>
          <w:rFonts w:ascii="font-size:14px;" w:eastAsia="宋体" w:hAnsi="font-size:14px;" w:cs="宋体"/>
          <w:kern w:val="0"/>
          <w:sz w:val="24"/>
          <w:szCs w:val="24"/>
        </w:rPr>
        <w:t xml:space="preserve"> </w:t>
      </w:r>
      <w:proofErr w:type="spellStart"/>
      <w:r w:rsidR="0082100F">
        <w:rPr>
          <w:rFonts w:ascii="font-size:14px;" w:eastAsia="宋体" w:hAnsi="font-size:14px;" w:cs="宋体"/>
          <w:kern w:val="0"/>
          <w:sz w:val="24"/>
          <w:szCs w:val="24"/>
        </w:rPr>
        <w:t>Shanya</w:t>
      </w:r>
      <w:proofErr w:type="spellEnd"/>
      <w:r w:rsidR="00231BD1" w:rsidRPr="00231BD1">
        <w:rPr>
          <w:rFonts w:ascii="font-size:14px;" w:eastAsia="宋体" w:hAnsi="font-size:14px;" w:cs="宋体"/>
          <w:kern w:val="0"/>
          <w:sz w:val="24"/>
          <w:szCs w:val="24"/>
        </w:rPr>
        <w:t>, China</w:t>
      </w:r>
      <w:r w:rsidR="00231BD1" w:rsidRPr="00231BD1">
        <w:rPr>
          <w:rFonts w:ascii="font-size:14px;" w:eastAsia="宋体" w:hAnsi="font-size:14px;" w:cs="宋体" w:hint="eastAsia"/>
          <w:kern w:val="0"/>
          <w:sz w:val="24"/>
          <w:szCs w:val="24"/>
        </w:rPr>
        <w:t xml:space="preserve"> </w:t>
      </w:r>
    </w:p>
    <w:p w14:paraId="1DBFD97A" w14:textId="01F087D9" w:rsidR="00231BD1" w:rsidRDefault="00BB17DC" w:rsidP="00DF34EE">
      <w:pPr>
        <w:widowControl/>
        <w:rPr>
          <w:rFonts w:ascii="font-size:14px;" w:eastAsia="宋体" w:hAnsi="font-size:14px;" w:cs="宋体" w:hint="eastAsia"/>
          <w:kern w:val="0"/>
          <w:sz w:val="24"/>
          <w:szCs w:val="24"/>
        </w:rPr>
      </w:pPr>
      <w:r>
        <w:rPr>
          <w:rFonts w:ascii="font-size:14px;" w:eastAsia="宋体" w:hAnsi="font-size:14px;" w:cs="宋体" w:hint="eastAsia"/>
          <w:kern w:val="0"/>
          <w:sz w:val="24"/>
          <w:szCs w:val="24"/>
        </w:rPr>
        <w:t>S</w:t>
      </w:r>
      <w:r>
        <w:rPr>
          <w:rFonts w:ascii="font-size:14px;" w:eastAsia="宋体" w:hAnsi="font-size:14px;" w:cs="宋体"/>
          <w:kern w:val="0"/>
          <w:sz w:val="24"/>
          <w:szCs w:val="24"/>
        </w:rPr>
        <w:t>ubmission Deadline:</w:t>
      </w:r>
      <w:r w:rsidR="00231BD1" w:rsidRPr="00231BD1">
        <w:rPr>
          <w:rFonts w:ascii="font-size:14px;" w:eastAsia="宋体" w:hAnsi="font-size:14px;" w:cs="宋体"/>
          <w:kern w:val="0"/>
          <w:sz w:val="24"/>
          <w:szCs w:val="24"/>
        </w:rPr>
        <w:t xml:space="preserve"> </w:t>
      </w:r>
      <w:r w:rsidR="0082100F" w:rsidRPr="0082100F">
        <w:rPr>
          <w:rFonts w:ascii="font-size:14px;" w:eastAsia="宋体" w:hAnsi="font-size:14px;" w:cs="宋体"/>
          <w:kern w:val="0"/>
          <w:sz w:val="24"/>
          <w:szCs w:val="24"/>
        </w:rPr>
        <w:t>July 20, 2021</w:t>
      </w:r>
    </w:p>
    <w:p w14:paraId="3A423BB4" w14:textId="7628A0E6" w:rsidR="00BB17DC" w:rsidRDefault="00BB17DC" w:rsidP="00DF34EE">
      <w:pPr>
        <w:widowControl/>
        <w:rPr>
          <w:rFonts w:ascii="font-size:14px;" w:eastAsia="宋体" w:hAnsi="font-size:14px;" w:cs="宋体" w:hint="eastAsia"/>
          <w:b/>
          <w:bCs/>
          <w:color w:val="FF0000"/>
          <w:kern w:val="0"/>
          <w:sz w:val="24"/>
          <w:szCs w:val="24"/>
        </w:rPr>
      </w:pPr>
      <w:r>
        <w:rPr>
          <w:rFonts w:ascii="font-size:14px;" w:eastAsia="宋体" w:hAnsi="font-size:14px;" w:cs="宋体"/>
          <w:kern w:val="0"/>
          <w:sz w:val="24"/>
          <w:szCs w:val="24"/>
        </w:rPr>
        <w:t>Indexing</w:t>
      </w:r>
      <w:r>
        <w:rPr>
          <w:rFonts w:ascii="font-size:14px;" w:eastAsia="宋体" w:hAnsi="font-size:14px;" w:cs="宋体" w:hint="eastAsia"/>
          <w:kern w:val="0"/>
          <w:sz w:val="24"/>
          <w:szCs w:val="24"/>
        </w:rPr>
        <w:t>:</w:t>
      </w:r>
      <w:r>
        <w:rPr>
          <w:rFonts w:ascii="font-size:14px;" w:eastAsia="宋体" w:hAnsi="font-size:14px;" w:cs="宋体"/>
          <w:kern w:val="0"/>
          <w:sz w:val="24"/>
          <w:szCs w:val="24"/>
        </w:rPr>
        <w:t xml:space="preserve"> </w:t>
      </w:r>
      <w:r w:rsidRPr="00BB17DC">
        <w:rPr>
          <w:rFonts w:ascii="font-size:14px;" w:eastAsia="宋体" w:hAnsi="font-size:14px;" w:cs="宋体"/>
          <w:b/>
          <w:bCs/>
          <w:color w:val="FF0000"/>
          <w:kern w:val="0"/>
          <w:sz w:val="24"/>
          <w:szCs w:val="24"/>
        </w:rPr>
        <w:t>EI, Scopus</w:t>
      </w:r>
    </w:p>
    <w:p w14:paraId="15ABC0FF" w14:textId="7917A1B8" w:rsidR="00BB17DC" w:rsidRDefault="00BB17DC" w:rsidP="00DF34EE">
      <w:pPr>
        <w:widowControl/>
        <w:rPr>
          <w:rFonts w:ascii="font-size:14px;" w:eastAsia="宋体" w:hAnsi="font-size:14px;" w:cs="宋体" w:hint="eastAsia"/>
          <w:b/>
          <w:bCs/>
          <w:color w:val="FF0000"/>
          <w:kern w:val="0"/>
          <w:sz w:val="24"/>
          <w:szCs w:val="24"/>
        </w:rPr>
      </w:pPr>
    </w:p>
    <w:p w14:paraId="2FFBC862" w14:textId="1983BD03" w:rsidR="00116BFC" w:rsidRPr="00116BFC" w:rsidRDefault="00116BFC" w:rsidP="00116BFC">
      <w:pPr>
        <w:pStyle w:val="a5"/>
        <w:widowControl/>
        <w:ind w:firstLine="482"/>
        <w:rPr>
          <w:rFonts w:ascii="font-size:14px;" w:eastAsia="宋体" w:hAnsi="font-size:14px;" w:cs="宋体" w:hint="eastAsia"/>
          <w:kern w:val="0"/>
          <w:sz w:val="24"/>
          <w:szCs w:val="24"/>
        </w:rPr>
      </w:pPr>
      <w:r w:rsidRPr="00116BFC">
        <w:rPr>
          <w:rFonts w:ascii="font-size:14px;" w:eastAsia="宋体" w:hAnsi="font-size:14px;" w:cs="宋体"/>
          <w:b/>
          <w:bCs/>
          <w:kern w:val="0"/>
          <w:sz w:val="24"/>
          <w:szCs w:val="24"/>
        </w:rPr>
        <w:t>The 2021 International Conference on Market, Blockchain and Prediction Model (MBPM2021)</w:t>
      </w:r>
      <w:r w:rsidRPr="00116BFC">
        <w:rPr>
          <w:rFonts w:ascii="font-size:14px;" w:eastAsia="宋体" w:hAnsi="font-size:14px;" w:cs="宋体"/>
          <w:kern w:val="0"/>
          <w:sz w:val="24"/>
          <w:szCs w:val="24"/>
        </w:rPr>
        <w:t xml:space="preserve"> will be held in </w:t>
      </w:r>
      <w:proofErr w:type="spellStart"/>
      <w:r w:rsidRPr="00116BFC">
        <w:rPr>
          <w:rFonts w:ascii="font-size:14px;" w:eastAsia="宋体" w:hAnsi="font-size:14px;" w:cs="宋体"/>
          <w:kern w:val="0"/>
          <w:sz w:val="24"/>
          <w:szCs w:val="24"/>
        </w:rPr>
        <w:t>Sanya</w:t>
      </w:r>
      <w:proofErr w:type="spellEnd"/>
      <w:r w:rsidRPr="00116BFC">
        <w:rPr>
          <w:rFonts w:ascii="font-size:14px;" w:eastAsia="宋体" w:hAnsi="font-size:14px;" w:cs="宋体"/>
          <w:kern w:val="0"/>
          <w:sz w:val="24"/>
          <w:szCs w:val="24"/>
        </w:rPr>
        <w:t xml:space="preserve"> from November 26 to 28, 2021. The purpose of the conference is to provide an international platform for experts, scholars, engineers and technicians, and technical R&amp;D personnel engaged in related fields such as "blockchain", "market" and "prediction model", to share scientific research results, broaden research ideas, collide with new ideas, and strengthen academic research, and to explore the key challenges and research directions faced by the development of this field, and promote the industrialization cooperation of academic achievements. Experts, scholars, business people and other relevant personnel from universities and research institutions at home and abroad are invited to attend the conference.</w:t>
      </w:r>
    </w:p>
    <w:p w14:paraId="69432932" w14:textId="77777777" w:rsidR="00116BFC" w:rsidRPr="00116BFC" w:rsidRDefault="00116BFC" w:rsidP="00116BFC">
      <w:pPr>
        <w:pStyle w:val="a5"/>
        <w:widowControl/>
        <w:ind w:firstLine="482"/>
        <w:rPr>
          <w:rFonts w:ascii="font-size:14px;" w:eastAsia="宋体" w:hAnsi="font-size:14px;" w:cs="宋体" w:hint="eastAsia"/>
          <w:b/>
          <w:bCs/>
          <w:kern w:val="0"/>
          <w:sz w:val="24"/>
          <w:szCs w:val="24"/>
        </w:rPr>
      </w:pPr>
    </w:p>
    <w:p w14:paraId="04760482" w14:textId="77777777" w:rsidR="00116BFC" w:rsidRPr="00116BFC" w:rsidRDefault="00116BFC" w:rsidP="00116BFC">
      <w:pPr>
        <w:widowControl/>
        <w:rPr>
          <w:rFonts w:ascii="font-size:14px;" w:eastAsia="宋体" w:hAnsi="font-size:14px;" w:cs="宋体" w:hint="eastAsia"/>
          <w:b/>
          <w:bCs/>
          <w:kern w:val="0"/>
          <w:sz w:val="24"/>
          <w:szCs w:val="24"/>
        </w:rPr>
      </w:pPr>
      <w:r w:rsidRPr="00116BFC">
        <w:rPr>
          <w:rFonts w:ascii="font-size:14px;" w:eastAsia="宋体" w:hAnsi="font-size:14px;" w:cs="宋体"/>
          <w:b/>
          <w:bCs/>
          <w:kern w:val="0"/>
          <w:sz w:val="24"/>
          <w:szCs w:val="24"/>
        </w:rPr>
        <w:t>Sincerely invite you to attend the conference!!</w:t>
      </w:r>
    </w:p>
    <w:p w14:paraId="2585FB7A" w14:textId="77777777" w:rsidR="0082100F" w:rsidRPr="00116BFC" w:rsidRDefault="0082100F" w:rsidP="00DF34EE">
      <w:pPr>
        <w:pStyle w:val="a5"/>
        <w:widowControl/>
        <w:ind w:firstLineChars="0" w:firstLine="0"/>
        <w:rPr>
          <w:rFonts w:ascii="font-size:14px;" w:eastAsia="宋体" w:hAnsi="font-size:14px;" w:cs="宋体" w:hint="eastAsia"/>
          <w:b/>
          <w:kern w:val="0"/>
          <w:sz w:val="24"/>
        </w:rPr>
      </w:pPr>
    </w:p>
    <w:p w14:paraId="2E793D4D" w14:textId="2F0BC07D" w:rsidR="00086362" w:rsidRPr="00086362" w:rsidRDefault="00FF3958" w:rsidP="00DF34EE">
      <w:pPr>
        <w:widowControl/>
        <w:numPr>
          <w:ilvl w:val="0"/>
          <w:numId w:val="1"/>
        </w:numPr>
        <w:rPr>
          <w:rFonts w:ascii="font-size:14px;" w:eastAsia="宋体" w:hAnsi="font-size:14px;" w:cs="宋体" w:hint="eastAsia"/>
          <w:b/>
          <w:kern w:val="0"/>
          <w:sz w:val="28"/>
        </w:rPr>
      </w:pPr>
      <w:r>
        <w:rPr>
          <w:rFonts w:ascii="font-size:14px;" w:eastAsia="宋体" w:hAnsi="font-size:14px;" w:cs="宋体" w:hint="eastAsia"/>
          <w:b/>
          <w:kern w:val="0"/>
          <w:sz w:val="28"/>
        </w:rPr>
        <w:t>Organizer</w:t>
      </w:r>
      <w:r w:rsidR="00086362" w:rsidRPr="00340567">
        <w:rPr>
          <w:rFonts w:ascii="SourceHanSansCN" w:hAnsi="SourceHanSansCN" w:hint="eastAsia"/>
          <w:b/>
          <w:bCs/>
          <w:noProof/>
          <w:color w:val="000000"/>
          <w:sz w:val="27"/>
          <w:szCs w:val="27"/>
        </w:rPr>
        <w:drawing>
          <wp:anchor distT="0" distB="0" distL="114300" distR="114300" simplePos="0" relativeHeight="251660288" behindDoc="0" locked="0" layoutInCell="1" allowOverlap="1" wp14:anchorId="3770E2F2" wp14:editId="7842707E">
            <wp:simplePos x="0" y="0"/>
            <wp:positionH relativeFrom="column">
              <wp:posOffset>-22860</wp:posOffset>
            </wp:positionH>
            <wp:positionV relativeFrom="paragraph">
              <wp:posOffset>395605</wp:posOffset>
            </wp:positionV>
            <wp:extent cx="1866900" cy="186690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anchor>
        </w:drawing>
      </w:r>
    </w:p>
    <w:p w14:paraId="1141F847" w14:textId="77777777" w:rsidR="00086362" w:rsidRDefault="00086362" w:rsidP="00DF34EE">
      <w:pPr>
        <w:widowControl/>
        <w:rPr>
          <w:rFonts w:ascii="font-size:14px;" w:eastAsia="宋体" w:hAnsi="font-size:14px;" w:cs="宋体" w:hint="eastAsia"/>
          <w:b/>
          <w:kern w:val="0"/>
          <w:sz w:val="28"/>
          <w:szCs w:val="24"/>
        </w:rPr>
      </w:pPr>
    </w:p>
    <w:p w14:paraId="31120ABE" w14:textId="77777777" w:rsidR="00086362" w:rsidRDefault="00086362" w:rsidP="00DF34EE">
      <w:pPr>
        <w:widowControl/>
        <w:rPr>
          <w:rFonts w:ascii="font-size:14px;" w:eastAsia="宋体" w:hAnsi="font-size:14px;" w:cs="宋体" w:hint="eastAsia"/>
          <w:b/>
          <w:kern w:val="0"/>
          <w:sz w:val="28"/>
          <w:szCs w:val="24"/>
        </w:rPr>
      </w:pPr>
    </w:p>
    <w:p w14:paraId="66BDF86D" w14:textId="77777777" w:rsidR="00086362" w:rsidRDefault="00086362" w:rsidP="00DF34EE">
      <w:pPr>
        <w:widowControl/>
        <w:rPr>
          <w:rFonts w:ascii="font-size:14px;" w:eastAsia="宋体" w:hAnsi="font-size:14px;" w:cs="宋体" w:hint="eastAsia"/>
          <w:b/>
          <w:kern w:val="0"/>
          <w:sz w:val="28"/>
          <w:szCs w:val="24"/>
        </w:rPr>
      </w:pPr>
    </w:p>
    <w:p w14:paraId="52224F01" w14:textId="77777777" w:rsidR="00086362" w:rsidRDefault="00086362" w:rsidP="00DF34EE">
      <w:pPr>
        <w:widowControl/>
        <w:rPr>
          <w:rFonts w:ascii="font-size:14px;" w:eastAsia="宋体" w:hAnsi="font-size:14px;" w:cs="宋体" w:hint="eastAsia"/>
          <w:b/>
          <w:kern w:val="0"/>
          <w:sz w:val="28"/>
          <w:szCs w:val="24"/>
        </w:rPr>
      </w:pPr>
    </w:p>
    <w:p w14:paraId="1EAEE7F6" w14:textId="0999C2FD" w:rsidR="00086362" w:rsidRDefault="00086362" w:rsidP="00DF34EE">
      <w:pPr>
        <w:widowControl/>
        <w:rPr>
          <w:rFonts w:ascii="font-size:14px;" w:eastAsia="宋体" w:hAnsi="font-size:14px;" w:cs="宋体" w:hint="eastAsia"/>
          <w:b/>
          <w:kern w:val="0"/>
          <w:sz w:val="28"/>
          <w:szCs w:val="24"/>
        </w:rPr>
      </w:pPr>
    </w:p>
    <w:p w14:paraId="6ADA234C" w14:textId="5E4E65E2" w:rsidR="00086362" w:rsidRDefault="00086362" w:rsidP="00DF34EE">
      <w:pPr>
        <w:widowControl/>
        <w:rPr>
          <w:rFonts w:ascii="font-size:14px;" w:eastAsia="宋体" w:hAnsi="font-size:14px;" w:cs="宋体" w:hint="eastAsia"/>
          <w:b/>
          <w:kern w:val="0"/>
          <w:sz w:val="28"/>
          <w:szCs w:val="24"/>
        </w:rPr>
      </w:pPr>
      <w:r w:rsidRPr="00340567">
        <w:rPr>
          <w:rFonts w:ascii="SourceHanSansCN" w:eastAsia="宋体" w:hAnsi="SourceHanSansCN" w:cs="宋体" w:hint="eastAsia"/>
          <w:noProof/>
          <w:color w:val="505B65"/>
          <w:kern w:val="0"/>
          <w:szCs w:val="21"/>
        </w:rPr>
        <w:lastRenderedPageBreak/>
        <w:drawing>
          <wp:anchor distT="0" distB="0" distL="114300" distR="114300" simplePos="0" relativeHeight="251662336" behindDoc="0" locked="0" layoutInCell="1" allowOverlap="1" wp14:anchorId="00A7881D" wp14:editId="361D816D">
            <wp:simplePos x="0" y="0"/>
            <wp:positionH relativeFrom="column">
              <wp:posOffset>0</wp:posOffset>
            </wp:positionH>
            <wp:positionV relativeFrom="paragraph">
              <wp:posOffset>395605</wp:posOffset>
            </wp:positionV>
            <wp:extent cx="2926080" cy="952500"/>
            <wp:effectExtent l="0" t="0" r="762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952500"/>
                    </a:xfrm>
                    <a:prstGeom prst="rect">
                      <a:avLst/>
                    </a:prstGeom>
                    <a:noFill/>
                    <a:ln>
                      <a:noFill/>
                    </a:ln>
                  </pic:spPr>
                </pic:pic>
              </a:graphicData>
            </a:graphic>
          </wp:anchor>
        </w:drawing>
      </w:r>
    </w:p>
    <w:p w14:paraId="4A13F01F" w14:textId="77777777" w:rsidR="00086362" w:rsidRDefault="00086362" w:rsidP="00DF34EE">
      <w:pPr>
        <w:widowControl/>
        <w:rPr>
          <w:rFonts w:ascii="font-size:14px;" w:eastAsia="宋体" w:hAnsi="font-size:14px;" w:cs="宋体" w:hint="eastAsia"/>
          <w:b/>
          <w:kern w:val="0"/>
          <w:sz w:val="28"/>
          <w:szCs w:val="24"/>
        </w:rPr>
      </w:pPr>
    </w:p>
    <w:p w14:paraId="7C791A77" w14:textId="77777777" w:rsidR="00086362" w:rsidRDefault="00086362" w:rsidP="00DF34EE">
      <w:pPr>
        <w:widowControl/>
        <w:rPr>
          <w:rFonts w:ascii="font-size:14px;" w:eastAsia="宋体" w:hAnsi="font-size:14px;" w:cs="宋体" w:hint="eastAsia"/>
          <w:b/>
          <w:kern w:val="0"/>
          <w:sz w:val="28"/>
          <w:szCs w:val="24"/>
        </w:rPr>
      </w:pPr>
    </w:p>
    <w:p w14:paraId="122ABF97" w14:textId="77777777" w:rsidR="00086362" w:rsidRDefault="00086362" w:rsidP="00DF34EE">
      <w:pPr>
        <w:widowControl/>
        <w:rPr>
          <w:rFonts w:ascii="font-size:14px;" w:eastAsia="宋体" w:hAnsi="font-size:14px;" w:cs="宋体" w:hint="eastAsia"/>
          <w:b/>
          <w:kern w:val="0"/>
          <w:sz w:val="28"/>
          <w:szCs w:val="24"/>
        </w:rPr>
      </w:pPr>
    </w:p>
    <w:p w14:paraId="38D0A0E4" w14:textId="4CF94722" w:rsidR="00BB17DC" w:rsidRDefault="00BB17DC" w:rsidP="00DF34EE">
      <w:pPr>
        <w:widowControl/>
        <w:rPr>
          <w:rFonts w:ascii="font-size:14px;" w:eastAsia="宋体" w:hAnsi="font-size:14px;" w:cs="宋体" w:hint="eastAsia"/>
          <w:kern w:val="0"/>
          <w:sz w:val="24"/>
          <w:szCs w:val="24"/>
        </w:rPr>
      </w:pPr>
      <w:r>
        <w:rPr>
          <w:rFonts w:ascii="font-size:14px;" w:eastAsia="宋体" w:hAnsi="font-size:14px;" w:cs="宋体"/>
          <w:b/>
          <w:kern w:val="0"/>
          <w:sz w:val="28"/>
          <w:szCs w:val="24"/>
        </w:rPr>
        <w:t>2.CALL FOR PAPER</w:t>
      </w:r>
    </w:p>
    <w:p w14:paraId="126A5CF2" w14:textId="77777777" w:rsidR="002F6911" w:rsidRPr="002F6911" w:rsidRDefault="002F6911" w:rsidP="002F6911">
      <w:pPr>
        <w:widowControl/>
        <w:jc w:val="left"/>
        <w:rPr>
          <w:rFonts w:ascii="宋体" w:eastAsia="宋体" w:hAnsi="宋体" w:cs="宋体"/>
          <w:kern w:val="0"/>
          <w:sz w:val="24"/>
          <w:szCs w:val="24"/>
        </w:rPr>
      </w:pPr>
      <w:r w:rsidRPr="002F6911">
        <w:rPr>
          <w:rFonts w:ascii="SourceHanSansCN" w:eastAsia="宋体" w:hAnsi="SourceHanSansCN" w:cs="宋体"/>
          <w:b/>
          <w:bCs/>
          <w:color w:val="000000"/>
          <w:kern w:val="0"/>
          <w:szCs w:val="21"/>
          <w:shd w:val="clear" w:color="auto" w:fill="FFFFFF"/>
        </w:rPr>
        <w:t>1.</w:t>
      </w:r>
      <w:r w:rsidRPr="002F6911">
        <w:rPr>
          <w:rFonts w:ascii="微软雅黑" w:eastAsia="微软雅黑" w:hAnsi="微软雅黑" w:cs="宋体" w:hint="eastAsia"/>
          <w:b/>
          <w:bCs/>
          <w:color w:val="000000"/>
          <w:kern w:val="0"/>
          <w:szCs w:val="21"/>
          <w:shd w:val="clear" w:color="auto" w:fill="FFFFFF"/>
        </w:rPr>
        <w:t>Market </w:t>
      </w:r>
    </w:p>
    <w:p w14:paraId="157C66B1"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 xml:space="preserve">◆Market Economy Analysis and Marketing </w:t>
      </w:r>
      <w:proofErr w:type="spellStart"/>
      <w:r w:rsidRPr="002F6911">
        <w:rPr>
          <w:rFonts w:ascii="微软雅黑" w:eastAsia="微软雅黑" w:hAnsi="微软雅黑" w:cs="宋体" w:hint="eastAsia"/>
          <w:color w:val="000000"/>
          <w:kern w:val="0"/>
          <w:szCs w:val="21"/>
          <w:shd w:val="clear" w:color="auto" w:fill="FFFFFF"/>
        </w:rPr>
        <w:t>Straegy</w:t>
      </w:r>
      <w:proofErr w:type="spellEnd"/>
    </w:p>
    <w:p w14:paraId="607C3F4F"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◆Empirical Strategy Research</w:t>
      </w:r>
    </w:p>
    <w:p w14:paraId="19959D95"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5F5F5"/>
        </w:rPr>
        <w:t>◆</w:t>
      </w:r>
      <w:r w:rsidRPr="002F6911">
        <w:rPr>
          <w:rFonts w:ascii="微软雅黑" w:eastAsia="微软雅黑" w:hAnsi="微软雅黑" w:cs="宋体" w:hint="eastAsia"/>
          <w:color w:val="000000"/>
          <w:kern w:val="0"/>
          <w:szCs w:val="21"/>
          <w:shd w:val="clear" w:color="auto" w:fill="FFFFFF"/>
        </w:rPr>
        <w:t>Enterprise Development and Countermeasure Strategy</w:t>
      </w:r>
    </w:p>
    <w:p w14:paraId="1BCB157A"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◆The Influence of Consumers' choice on Market ◆Development</w:t>
      </w:r>
    </w:p>
    <w:p w14:paraId="5903B393"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◆Investment and Risk Management</w:t>
      </w:r>
    </w:p>
    <w:p w14:paraId="7E0CE876"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◆Research on Enterprise Development Strategy under Market Economy</w:t>
      </w:r>
    </w:p>
    <w:p w14:paraId="503F03CF"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◆Mode Optimization and Comparative Study</w:t>
      </w:r>
    </w:p>
    <w:p w14:paraId="1C81E94E"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◆Research on Legal Issues</w:t>
      </w:r>
    </w:p>
    <w:p w14:paraId="3EE0054A"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t>◆Technological Innovation under The New Situation</w:t>
      </w:r>
    </w:p>
    <w:p w14:paraId="4C7278BC" w14:textId="77777777" w:rsidR="002F6911" w:rsidRPr="002F6911" w:rsidRDefault="002F6911" w:rsidP="002F6911">
      <w:pPr>
        <w:widowControl/>
        <w:shd w:val="clear" w:color="auto" w:fill="FFFFFF"/>
        <w:jc w:val="left"/>
        <w:rPr>
          <w:rFonts w:ascii="微软雅黑" w:eastAsia="微软雅黑" w:hAnsi="微软雅黑" w:cs="宋体"/>
          <w:b/>
          <w:bCs/>
          <w:color w:val="000000"/>
          <w:kern w:val="0"/>
          <w:szCs w:val="21"/>
          <w:shd w:val="clear" w:color="auto" w:fill="FFFFFF"/>
        </w:rPr>
      </w:pPr>
      <w:r w:rsidRPr="002F6911">
        <w:rPr>
          <w:rFonts w:ascii="微软雅黑" w:eastAsia="微软雅黑" w:hAnsi="微软雅黑" w:cs="宋体"/>
          <w:b/>
          <w:bCs/>
          <w:color w:val="000000"/>
          <w:kern w:val="0"/>
          <w:szCs w:val="21"/>
          <w:shd w:val="clear" w:color="auto" w:fill="FFFFFF"/>
        </w:rPr>
        <w:t>2. Blockchain:</w:t>
      </w:r>
    </w:p>
    <w:p w14:paraId="5E8EB224"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t xml:space="preserve">◆Blockchain Security Technology </w:t>
      </w:r>
    </w:p>
    <w:p w14:paraId="2354F3DC"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t xml:space="preserve">◆Consensus Algorithm and Optimal Balance </w:t>
      </w:r>
    </w:p>
    <w:p w14:paraId="0D1BFE2A"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t xml:space="preserve">◆Bitcoin and Digital Currency </w:t>
      </w:r>
    </w:p>
    <w:p w14:paraId="05F2506D"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t>◆Stock Right Registration and Securities Trading</w:t>
      </w:r>
    </w:p>
    <w:p w14:paraId="3C041DCB"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t>◆Government Affairs and Finance of Blockchain</w:t>
      </w:r>
    </w:p>
    <w:p w14:paraId="04F7D76E"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t xml:space="preserve">◆Blockchain Type and Infrastructure </w:t>
      </w:r>
    </w:p>
    <w:p w14:paraId="331052E8"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lastRenderedPageBreak/>
        <w:t xml:space="preserve">◆Smart Contract </w:t>
      </w:r>
    </w:p>
    <w:p w14:paraId="14494DC0"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t xml:space="preserve">◆Scalability and Cross-chain Technology </w:t>
      </w:r>
    </w:p>
    <w:p w14:paraId="5B386C74" w14:textId="77777777" w:rsidR="002F6911" w:rsidRPr="002F6911" w:rsidRDefault="002F6911" w:rsidP="002F6911">
      <w:pPr>
        <w:widowControl/>
        <w:shd w:val="clear" w:color="auto" w:fill="FFFFFF"/>
        <w:jc w:val="left"/>
        <w:rPr>
          <w:rFonts w:ascii="微软雅黑" w:eastAsia="微软雅黑" w:hAnsi="微软雅黑" w:cs="宋体"/>
          <w:color w:val="000000"/>
          <w:kern w:val="0"/>
          <w:szCs w:val="21"/>
          <w:shd w:val="clear" w:color="auto" w:fill="FFFFFF"/>
        </w:rPr>
      </w:pPr>
      <w:r w:rsidRPr="002F6911">
        <w:rPr>
          <w:rFonts w:ascii="微软雅黑" w:eastAsia="微软雅黑" w:hAnsi="微软雅黑" w:cs="宋体" w:hint="eastAsia"/>
          <w:color w:val="000000"/>
          <w:kern w:val="0"/>
          <w:szCs w:val="21"/>
          <w:shd w:val="clear" w:color="auto" w:fill="FFFFFF"/>
        </w:rPr>
        <w:t xml:space="preserve">◆Research and Application Direction of Energy Blockchain </w:t>
      </w:r>
    </w:p>
    <w:p w14:paraId="4083B0D1" w14:textId="2D7EE586" w:rsidR="00C9709A" w:rsidRPr="002F6911" w:rsidRDefault="00C9709A" w:rsidP="00C9709A">
      <w:pPr>
        <w:widowControl/>
        <w:rPr>
          <w:rFonts w:ascii="Times New Roman" w:eastAsia="宋体" w:hAnsi="Times New Roman" w:cs="Times New Roman"/>
          <w:kern w:val="0"/>
          <w:szCs w:val="21"/>
        </w:rPr>
      </w:pPr>
    </w:p>
    <w:p w14:paraId="2FDBC529" w14:textId="77777777" w:rsidR="002F6911" w:rsidRPr="002F6911" w:rsidRDefault="002F6911" w:rsidP="002F6911">
      <w:pPr>
        <w:widowControl/>
        <w:jc w:val="left"/>
        <w:rPr>
          <w:rFonts w:ascii="宋体" w:eastAsia="宋体" w:hAnsi="宋体" w:cs="宋体"/>
          <w:kern w:val="0"/>
          <w:sz w:val="24"/>
          <w:szCs w:val="24"/>
        </w:rPr>
      </w:pPr>
      <w:r w:rsidRPr="002F6911">
        <w:rPr>
          <w:rFonts w:ascii="微软雅黑" w:eastAsia="微软雅黑" w:hAnsi="微软雅黑" w:cs="宋体" w:hint="eastAsia"/>
          <w:b/>
          <w:bCs/>
          <w:color w:val="000000"/>
          <w:kern w:val="0"/>
          <w:szCs w:val="21"/>
          <w:shd w:val="clear" w:color="auto" w:fill="FFFFFF"/>
        </w:rPr>
        <w:t>3. Forecasting Model and Market Economy Development</w:t>
      </w:r>
    </w:p>
    <w:p w14:paraId="1D277104"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 xml:space="preserve">◆Forecasting Method and Combined Forecasting Model </w:t>
      </w:r>
    </w:p>
    <w:p w14:paraId="0D2765FF"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 xml:space="preserve">◆Research on Factors Affecting Market Economy </w:t>
      </w:r>
    </w:p>
    <w:p w14:paraId="3B809C50"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◆Establish a Model to Predict The Future Development of The Market</w:t>
      </w:r>
    </w:p>
    <w:p w14:paraId="4FF97723"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◆Least Squares Support Vector Machine</w:t>
      </w:r>
    </w:p>
    <w:p w14:paraId="305C5DE5"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◆Mathematical Model and Regression Analysis</w:t>
      </w:r>
    </w:p>
    <w:p w14:paraId="628AEE69"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 xml:space="preserve">◆Principal Component Analysis </w:t>
      </w:r>
    </w:p>
    <w:p w14:paraId="06E91248"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p>
    <w:p w14:paraId="366F095B"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Cs w:val="21"/>
        </w:rPr>
      </w:pPr>
      <w:r w:rsidRPr="002F6911">
        <w:rPr>
          <w:rFonts w:ascii="微软雅黑" w:eastAsia="微软雅黑" w:hAnsi="微软雅黑" w:cs="宋体" w:hint="eastAsia"/>
          <w:color w:val="000000"/>
          <w:kern w:val="0"/>
          <w:szCs w:val="21"/>
          <w:shd w:val="clear" w:color="auto" w:fill="FFFFFF"/>
        </w:rPr>
        <w:t>◆Other Topics Related to Markets、Blockchain Field and Forecasting Models</w:t>
      </w:r>
    </w:p>
    <w:p w14:paraId="78380EA8" w14:textId="77777777" w:rsidR="00BF5B3E" w:rsidRPr="002F6911" w:rsidRDefault="00BF5B3E" w:rsidP="00C9709A">
      <w:pPr>
        <w:widowControl/>
        <w:rPr>
          <w:rFonts w:ascii="Times New Roman" w:eastAsia="宋体" w:hAnsi="Times New Roman" w:cs="Times New Roman"/>
          <w:kern w:val="0"/>
          <w:szCs w:val="21"/>
        </w:rPr>
      </w:pPr>
    </w:p>
    <w:p w14:paraId="242C0BD6" w14:textId="77777777" w:rsidR="002F6911" w:rsidRDefault="002F6911" w:rsidP="00DF34EE">
      <w:pPr>
        <w:widowControl/>
        <w:rPr>
          <w:rFonts w:ascii="font-size:14px;" w:eastAsia="宋体" w:hAnsi="font-size:14px;" w:cs="宋体" w:hint="eastAsia"/>
          <w:b/>
          <w:kern w:val="0"/>
          <w:sz w:val="28"/>
          <w:szCs w:val="24"/>
        </w:rPr>
      </w:pPr>
    </w:p>
    <w:p w14:paraId="20983A59" w14:textId="1D320D11" w:rsidR="00BB17DC" w:rsidRDefault="00BB17DC" w:rsidP="00DF34EE">
      <w:pPr>
        <w:widowControl/>
        <w:rPr>
          <w:rFonts w:ascii="font-size:14px;" w:eastAsia="宋体" w:hAnsi="font-size:14px;" w:cs="宋体" w:hint="eastAsia"/>
          <w:b/>
          <w:kern w:val="0"/>
          <w:sz w:val="28"/>
          <w:szCs w:val="24"/>
        </w:rPr>
      </w:pPr>
      <w:r>
        <w:rPr>
          <w:rFonts w:ascii="font-size:14px;" w:eastAsia="宋体" w:hAnsi="font-size:14px;" w:cs="宋体"/>
          <w:b/>
          <w:kern w:val="0"/>
          <w:sz w:val="28"/>
          <w:szCs w:val="24"/>
        </w:rPr>
        <w:t>3.P</w:t>
      </w:r>
      <w:r>
        <w:rPr>
          <w:rFonts w:ascii="font-size:14px;" w:eastAsia="宋体" w:hAnsi="font-size:14px;" w:cs="宋体" w:hint="eastAsia"/>
          <w:b/>
          <w:kern w:val="0"/>
          <w:sz w:val="28"/>
          <w:szCs w:val="24"/>
        </w:rPr>
        <w:t>ublication</w:t>
      </w:r>
    </w:p>
    <w:p w14:paraId="0F72C931" w14:textId="77777777" w:rsidR="002F6911" w:rsidRPr="002F6911" w:rsidRDefault="002F6911" w:rsidP="002F6911">
      <w:pPr>
        <w:widowControl/>
        <w:numPr>
          <w:ilvl w:val="0"/>
          <w:numId w:val="3"/>
        </w:numPr>
        <w:jc w:val="left"/>
        <w:rPr>
          <w:rFonts w:ascii="SourceHanSansCN" w:eastAsia="宋体" w:hAnsi="SourceHanSansCN" w:cs="宋体" w:hint="eastAsia"/>
          <w:color w:val="505B65"/>
          <w:kern w:val="0"/>
          <w:szCs w:val="21"/>
        </w:rPr>
      </w:pPr>
      <w:r w:rsidRPr="002F6911">
        <w:rPr>
          <w:rFonts w:ascii="SourceHanSansCN" w:eastAsia="宋体" w:hAnsi="SourceHanSansCN" w:cs="宋体"/>
          <w:b/>
          <w:bCs/>
          <w:color w:val="31859B"/>
          <w:kern w:val="0"/>
          <w:sz w:val="27"/>
          <w:szCs w:val="27"/>
        </w:rPr>
        <w:t>Submit to Conference Proceedings (EI)</w:t>
      </w:r>
    </w:p>
    <w:p w14:paraId="419D1C91" w14:textId="77777777" w:rsidR="002F6911" w:rsidRPr="002F6911" w:rsidRDefault="002F6911" w:rsidP="002F6911">
      <w:pPr>
        <w:widowControl/>
        <w:jc w:val="left"/>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1.All papers, both invited and contributed, will be reviewed by two or three experts from the committees. After a careful reviewing process, all accepted papers of MBPM 2021 </w:t>
      </w:r>
      <w:proofErr w:type="gramStart"/>
      <w:r w:rsidRPr="002F6911">
        <w:rPr>
          <w:rFonts w:ascii="SourceHanSansCN" w:eastAsia="宋体" w:hAnsi="SourceHanSansCN" w:cs="宋体"/>
          <w:color w:val="000000"/>
          <w:kern w:val="0"/>
          <w:szCs w:val="21"/>
        </w:rPr>
        <w:t>will  be</w:t>
      </w:r>
      <w:proofErr w:type="gramEnd"/>
      <w:r w:rsidRPr="002F6911">
        <w:rPr>
          <w:rFonts w:ascii="SourceHanSansCN" w:eastAsia="宋体" w:hAnsi="SourceHanSansCN" w:cs="宋体"/>
          <w:color w:val="000000"/>
          <w:kern w:val="0"/>
          <w:szCs w:val="21"/>
        </w:rPr>
        <w:t xml:space="preserve"> submitted to </w:t>
      </w:r>
      <w:r w:rsidRPr="002F6911">
        <w:rPr>
          <w:rFonts w:ascii="SourceHanSansCN" w:eastAsia="宋体" w:hAnsi="SourceHanSansCN" w:cs="宋体"/>
          <w:b/>
          <w:bCs/>
          <w:color w:val="000000"/>
          <w:kern w:val="0"/>
          <w:szCs w:val="21"/>
        </w:rPr>
        <w:t xml:space="preserve">EI </w:t>
      </w:r>
      <w:proofErr w:type="spellStart"/>
      <w:r w:rsidRPr="002F6911">
        <w:rPr>
          <w:rFonts w:ascii="SourceHanSansCN" w:eastAsia="宋体" w:hAnsi="SourceHanSansCN" w:cs="宋体"/>
          <w:b/>
          <w:bCs/>
          <w:color w:val="000000"/>
          <w:kern w:val="0"/>
          <w:szCs w:val="21"/>
        </w:rPr>
        <w:t>Compendex</w:t>
      </w:r>
      <w:proofErr w:type="spellEnd"/>
      <w:r w:rsidRPr="002F6911">
        <w:rPr>
          <w:rFonts w:ascii="SourceHanSansCN" w:eastAsia="宋体" w:hAnsi="SourceHanSansCN" w:cs="宋体"/>
          <w:b/>
          <w:bCs/>
          <w:color w:val="000000"/>
          <w:kern w:val="0"/>
          <w:szCs w:val="21"/>
        </w:rPr>
        <w:t>, Scopus for indexing</w:t>
      </w:r>
      <w:r w:rsidRPr="002F6911">
        <w:rPr>
          <w:rFonts w:ascii="SourceHanSansCN" w:eastAsia="宋体" w:hAnsi="SourceHanSansCN" w:cs="宋体"/>
          <w:color w:val="000000"/>
          <w:kern w:val="0"/>
          <w:szCs w:val="21"/>
        </w:rPr>
        <w:t>.</w:t>
      </w:r>
    </w:p>
    <w:p w14:paraId="435DB041" w14:textId="77777777" w:rsidR="002F6911" w:rsidRPr="002F6911" w:rsidRDefault="002F6911" w:rsidP="002F6911">
      <w:pPr>
        <w:widowControl/>
        <w:rPr>
          <w:rFonts w:ascii="SourceHanSansCN" w:eastAsia="宋体" w:hAnsi="SourceHanSansCN" w:cs="宋体" w:hint="eastAsia"/>
          <w:color w:val="505B65"/>
          <w:kern w:val="0"/>
          <w:szCs w:val="21"/>
        </w:rPr>
      </w:pPr>
    </w:p>
    <w:p w14:paraId="7C3F95AF" w14:textId="77777777" w:rsidR="002F6911" w:rsidRPr="002F6911" w:rsidRDefault="002F6911" w:rsidP="002F6911">
      <w:pPr>
        <w:widowControl/>
        <w:numPr>
          <w:ilvl w:val="0"/>
          <w:numId w:val="4"/>
        </w:numPr>
        <w:rPr>
          <w:rFonts w:ascii="SourceHanSansCN" w:eastAsia="宋体" w:hAnsi="SourceHanSansCN" w:cs="宋体" w:hint="eastAsia"/>
          <w:color w:val="505B65"/>
          <w:kern w:val="0"/>
          <w:szCs w:val="21"/>
        </w:rPr>
      </w:pPr>
      <w:r w:rsidRPr="002F6911">
        <w:rPr>
          <w:rFonts w:ascii="SourceHanSansCN" w:eastAsia="宋体" w:hAnsi="SourceHanSansCN" w:cs="宋体"/>
          <w:b/>
          <w:bCs/>
          <w:color w:val="31859B"/>
          <w:kern w:val="0"/>
          <w:sz w:val="27"/>
          <w:szCs w:val="27"/>
        </w:rPr>
        <w:t>Submit to Online Journal</w:t>
      </w:r>
    </w:p>
    <w:p w14:paraId="2E5E663E" w14:textId="77777777" w:rsidR="002F6911" w:rsidRPr="002F6911" w:rsidRDefault="002F6911" w:rsidP="002F6911">
      <w:pPr>
        <w:widowControl/>
        <w:jc w:val="left"/>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 w:val="24"/>
          <w:szCs w:val="24"/>
        </w:rPr>
        <w:t xml:space="preserve">2. If you would like your </w:t>
      </w:r>
      <w:proofErr w:type="spellStart"/>
      <w:r w:rsidRPr="002F6911">
        <w:rPr>
          <w:rFonts w:ascii="SourceHanSansCN" w:eastAsia="宋体" w:hAnsi="SourceHanSansCN" w:cs="宋体"/>
          <w:color w:val="000000"/>
          <w:kern w:val="0"/>
          <w:sz w:val="24"/>
          <w:szCs w:val="24"/>
        </w:rPr>
        <w:t>manscript</w:t>
      </w:r>
      <w:proofErr w:type="spellEnd"/>
      <w:r w:rsidRPr="002F6911">
        <w:rPr>
          <w:rFonts w:ascii="SourceHanSansCN" w:eastAsia="宋体" w:hAnsi="SourceHanSansCN" w:cs="宋体"/>
          <w:color w:val="000000"/>
          <w:kern w:val="0"/>
          <w:sz w:val="24"/>
          <w:szCs w:val="24"/>
        </w:rPr>
        <w:t xml:space="preserve"> to be indexed by CNKI &amp; Google Scholar, there is an international Journal for you.</w:t>
      </w:r>
    </w:p>
    <w:p w14:paraId="7685222D" w14:textId="77777777" w:rsidR="002F6911" w:rsidRPr="002F6911" w:rsidRDefault="002F6911" w:rsidP="002F6911">
      <w:pPr>
        <w:widowControl/>
        <w:jc w:val="left"/>
        <w:rPr>
          <w:rFonts w:ascii="SourceHanSansCN" w:eastAsia="宋体" w:hAnsi="SourceHanSansCN" w:cs="宋体" w:hint="eastAsia"/>
          <w:color w:val="505B65"/>
          <w:kern w:val="0"/>
          <w:szCs w:val="21"/>
        </w:rPr>
      </w:pPr>
    </w:p>
    <w:p w14:paraId="139168AA" w14:textId="1C5285DD" w:rsidR="002F6911" w:rsidRPr="002F6911" w:rsidRDefault="002F6911" w:rsidP="002F6911">
      <w:pPr>
        <w:widowControl/>
        <w:jc w:val="left"/>
        <w:rPr>
          <w:rFonts w:ascii="SourceHanSansCN" w:eastAsia="宋体" w:hAnsi="SourceHanSansCN" w:cs="宋体" w:hint="eastAsia"/>
          <w:color w:val="505B65"/>
          <w:kern w:val="0"/>
          <w:szCs w:val="21"/>
        </w:rPr>
      </w:pPr>
      <w:r w:rsidRPr="002F6911">
        <w:rPr>
          <w:rFonts w:ascii="SourceHanSansCN" w:eastAsia="宋体" w:hAnsi="SourceHanSansCN" w:cs="宋体" w:hint="eastAsia"/>
          <w:noProof/>
          <w:color w:val="505B65"/>
          <w:kern w:val="0"/>
          <w:szCs w:val="21"/>
        </w:rPr>
        <w:lastRenderedPageBreak/>
        <w:drawing>
          <wp:anchor distT="0" distB="0" distL="114300" distR="114300" simplePos="0" relativeHeight="251663360" behindDoc="0" locked="0" layoutInCell="1" allowOverlap="1" wp14:anchorId="4F8BAD04" wp14:editId="212ED29D">
            <wp:simplePos x="0" y="0"/>
            <wp:positionH relativeFrom="column">
              <wp:posOffset>0</wp:posOffset>
            </wp:positionH>
            <wp:positionV relativeFrom="paragraph">
              <wp:posOffset>7620</wp:posOffset>
            </wp:positionV>
            <wp:extent cx="1310640" cy="1569720"/>
            <wp:effectExtent l="0" t="0" r="381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1569720"/>
                    </a:xfrm>
                    <a:prstGeom prst="rect">
                      <a:avLst/>
                    </a:prstGeom>
                    <a:noFill/>
                    <a:ln>
                      <a:noFill/>
                    </a:ln>
                  </pic:spPr>
                </pic:pic>
              </a:graphicData>
            </a:graphic>
          </wp:anchor>
        </w:drawing>
      </w:r>
      <w:r w:rsidRPr="002F6911">
        <w:rPr>
          <w:rFonts w:ascii="SourceHanSansCN" w:eastAsia="宋体" w:hAnsi="SourceHanSansCN" w:cs="宋体"/>
          <w:color w:val="000000"/>
          <w:kern w:val="0"/>
          <w:sz w:val="24"/>
          <w:szCs w:val="24"/>
        </w:rPr>
        <w:t>Journal of Contemporary Educational Research (JCER) is an international, peer-reviewed and open access journal which promotes the evaluative, integrative, theoretical and methodological research on contemporary education; shape a novel, broader view of issues in contemporary education; enhance the caliber of humanities research through active use of best domestic and foreign practices; and integrate the achievements of various sciences and knowledge areas with unconventional approaches. All relevant papers are carefully considered, vetted by a distinguished team of international experts, and rapidly published. Original articles, short communications, case studies and comprehensive review articles can be submitted online via the journal submission and peer review site.</w:t>
      </w:r>
    </w:p>
    <w:p w14:paraId="4C68F36F" w14:textId="77777777" w:rsidR="002F6911" w:rsidRPr="002F6911" w:rsidRDefault="004563F6" w:rsidP="002F6911">
      <w:pPr>
        <w:widowControl/>
        <w:rPr>
          <w:rFonts w:ascii="SourceHanSansCN" w:eastAsia="宋体" w:hAnsi="SourceHanSansCN" w:cs="宋体" w:hint="eastAsia"/>
          <w:color w:val="505B65"/>
          <w:kern w:val="0"/>
          <w:szCs w:val="21"/>
        </w:rPr>
      </w:pPr>
      <w:hyperlink r:id="rId12" w:tgtFrame="_blank" w:history="1">
        <w:r w:rsidR="002F6911" w:rsidRPr="002F6911">
          <w:rPr>
            <w:rFonts w:ascii="SourceHanSansCN" w:eastAsia="宋体" w:hAnsi="SourceHanSansCN" w:cs="宋体"/>
            <w:color w:val="000000"/>
            <w:kern w:val="0"/>
            <w:sz w:val="24"/>
            <w:szCs w:val="24"/>
            <w:u w:val="single"/>
          </w:rPr>
          <w:t>More information please click</w:t>
        </w:r>
      </w:hyperlink>
    </w:p>
    <w:p w14:paraId="714FD392"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 w:val="24"/>
          <w:szCs w:val="24"/>
        </w:rPr>
        <w:t>Contact number: +86-13502444340 (Doris/</w:t>
      </w:r>
      <w:r w:rsidRPr="002F6911">
        <w:rPr>
          <w:rFonts w:ascii="SourceHanSansCN" w:eastAsia="宋体" w:hAnsi="SourceHanSansCN" w:cs="宋体"/>
          <w:color w:val="000000"/>
          <w:kern w:val="0"/>
          <w:sz w:val="24"/>
          <w:szCs w:val="24"/>
        </w:rPr>
        <w:t>王老师</w:t>
      </w:r>
      <w:r w:rsidRPr="002F6911">
        <w:rPr>
          <w:rFonts w:ascii="SourceHanSansCN" w:eastAsia="宋体" w:hAnsi="SourceHanSansCN" w:cs="宋体"/>
          <w:color w:val="000000"/>
          <w:kern w:val="0"/>
          <w:sz w:val="24"/>
          <w:szCs w:val="24"/>
        </w:rPr>
        <w:t>)</w:t>
      </w:r>
    </w:p>
    <w:p w14:paraId="1E74779C" w14:textId="77777777" w:rsidR="002F6911" w:rsidRPr="002F6911" w:rsidRDefault="002F6911" w:rsidP="002F6911">
      <w:pPr>
        <w:widowControl/>
        <w:jc w:val="left"/>
        <w:rPr>
          <w:rFonts w:ascii="SourceHanSansCN" w:eastAsia="宋体" w:hAnsi="SourceHanSansCN" w:cs="宋体" w:hint="eastAsia"/>
          <w:color w:val="505B65"/>
          <w:kern w:val="0"/>
          <w:szCs w:val="21"/>
        </w:rPr>
      </w:pPr>
    </w:p>
    <w:p w14:paraId="751D60FA" w14:textId="77777777" w:rsidR="002F6911" w:rsidRPr="002F6911" w:rsidRDefault="002F6911" w:rsidP="002F6911">
      <w:pPr>
        <w:widowControl/>
        <w:jc w:val="left"/>
        <w:rPr>
          <w:rFonts w:ascii="SourceHanSansCN" w:eastAsia="宋体" w:hAnsi="SourceHanSansCN" w:cs="宋体" w:hint="eastAsia"/>
          <w:color w:val="505B65"/>
          <w:kern w:val="0"/>
          <w:szCs w:val="21"/>
        </w:rPr>
      </w:pPr>
    </w:p>
    <w:p w14:paraId="031E57B3" w14:textId="77777777" w:rsidR="002F6911" w:rsidRPr="002F6911" w:rsidRDefault="002F6911" w:rsidP="002F6911">
      <w:pPr>
        <w:widowControl/>
        <w:shd w:val="clear" w:color="auto" w:fill="FFFFFF"/>
        <w:rPr>
          <w:rFonts w:ascii="SourceHanSansCN" w:eastAsia="宋体" w:hAnsi="SourceHanSansCN" w:cs="宋体" w:hint="eastAsia"/>
          <w:color w:val="505B65"/>
          <w:kern w:val="0"/>
          <w:sz w:val="27"/>
          <w:szCs w:val="27"/>
        </w:rPr>
      </w:pPr>
      <w:r w:rsidRPr="002F6911">
        <w:rPr>
          <w:rFonts w:ascii="SourceHanSansCN" w:eastAsia="宋体" w:hAnsi="SourceHanSansCN" w:cs="宋体" w:hint="eastAsia"/>
          <w:b/>
          <w:bCs/>
          <w:noProof/>
          <w:color w:val="000000"/>
          <w:kern w:val="0"/>
          <w:sz w:val="27"/>
          <w:szCs w:val="27"/>
        </w:rPr>
        <w:drawing>
          <wp:anchor distT="0" distB="0" distL="114300" distR="114300" simplePos="0" relativeHeight="251664384" behindDoc="0" locked="0" layoutInCell="1" allowOverlap="1" wp14:anchorId="1805A1AA" wp14:editId="5F13CBB0">
            <wp:simplePos x="0" y="0"/>
            <wp:positionH relativeFrom="column">
              <wp:posOffset>0</wp:posOffset>
            </wp:positionH>
            <wp:positionV relativeFrom="paragraph">
              <wp:posOffset>91440</wp:posOffset>
            </wp:positionV>
            <wp:extent cx="1310640" cy="1569720"/>
            <wp:effectExtent l="0" t="0" r="381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0640" cy="1569720"/>
                    </a:xfrm>
                    <a:prstGeom prst="rect">
                      <a:avLst/>
                    </a:prstGeom>
                    <a:noFill/>
                    <a:ln>
                      <a:noFill/>
                    </a:ln>
                  </pic:spPr>
                </pic:pic>
              </a:graphicData>
            </a:graphic>
          </wp:anchor>
        </w:drawing>
      </w:r>
      <w:r w:rsidRPr="002F6911">
        <w:rPr>
          <w:rFonts w:ascii="SourceHanSansCN" w:eastAsia="宋体" w:hAnsi="SourceHanSansCN" w:cs="宋体"/>
          <w:color w:val="000000"/>
          <w:kern w:val="0"/>
          <w:sz w:val="24"/>
          <w:szCs w:val="24"/>
        </w:rPr>
        <w:t>Proceedings of Business and Economic Studies (PBES) is an international, peer-reviewed and open access journal which focuses on theoretical and applied studies of corporate and financial behavior. Aiming to promote the research in fields of business economics and management, it covers mainly but not limits to the following areas: accounting and financial management, economics, human resource management and organizational behavior, information management, international business, strategy and innovation, management science and operations management, marketing and retailing.</w:t>
      </w:r>
    </w:p>
    <w:p w14:paraId="3E1731B0" w14:textId="77777777" w:rsidR="002F6911" w:rsidRPr="002F6911" w:rsidRDefault="004563F6" w:rsidP="002F6911">
      <w:pPr>
        <w:widowControl/>
        <w:shd w:val="clear" w:color="auto" w:fill="FFFFFF"/>
        <w:rPr>
          <w:rFonts w:ascii="SourceHanSansCN" w:eastAsia="宋体" w:hAnsi="SourceHanSansCN" w:cs="宋体" w:hint="eastAsia"/>
          <w:color w:val="505B65"/>
          <w:kern w:val="0"/>
          <w:sz w:val="27"/>
          <w:szCs w:val="27"/>
        </w:rPr>
      </w:pPr>
      <w:hyperlink r:id="rId14" w:tgtFrame="_blank" w:history="1">
        <w:r w:rsidR="002F6911" w:rsidRPr="002F6911">
          <w:rPr>
            <w:rFonts w:ascii="SourceHanSansCN" w:eastAsia="宋体" w:hAnsi="SourceHanSansCN" w:cs="宋体"/>
            <w:color w:val="000000"/>
            <w:kern w:val="0"/>
            <w:sz w:val="24"/>
            <w:szCs w:val="24"/>
            <w:u w:val="single"/>
          </w:rPr>
          <w:t>More information please click</w:t>
        </w:r>
      </w:hyperlink>
    </w:p>
    <w:p w14:paraId="13F6CF38" w14:textId="5AAE2A9A"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 w:val="24"/>
          <w:szCs w:val="24"/>
        </w:rPr>
        <w:t>Contact number: +86-13502444340 (Doris/</w:t>
      </w:r>
      <w:r w:rsidRPr="002F6911">
        <w:rPr>
          <w:rFonts w:ascii="SourceHanSansCN" w:eastAsia="宋体" w:hAnsi="SourceHanSansCN" w:cs="宋体"/>
          <w:color w:val="000000"/>
          <w:kern w:val="0"/>
          <w:sz w:val="24"/>
          <w:szCs w:val="24"/>
        </w:rPr>
        <w:t>王老师</w:t>
      </w:r>
      <w:r w:rsidRPr="002F6911">
        <w:rPr>
          <w:rFonts w:ascii="SourceHanSansCN" w:eastAsia="宋体" w:hAnsi="SourceHanSansCN" w:cs="宋体"/>
          <w:color w:val="000000"/>
          <w:kern w:val="0"/>
          <w:sz w:val="24"/>
          <w:szCs w:val="24"/>
        </w:rPr>
        <w:t>)</w:t>
      </w:r>
    </w:p>
    <w:p w14:paraId="7E784426" w14:textId="77777777" w:rsidR="002F6911" w:rsidRPr="002F6911" w:rsidRDefault="002F6911" w:rsidP="002F6911">
      <w:pPr>
        <w:widowControl/>
        <w:shd w:val="clear" w:color="auto" w:fill="FFFFFF"/>
        <w:jc w:val="left"/>
        <w:rPr>
          <w:rFonts w:ascii="SourceHanSansCN" w:eastAsia="宋体" w:hAnsi="SourceHanSansCN" w:cs="宋体" w:hint="eastAsia"/>
          <w:color w:val="505B65"/>
          <w:kern w:val="0"/>
          <w:sz w:val="27"/>
          <w:szCs w:val="27"/>
        </w:rPr>
      </w:pPr>
    </w:p>
    <w:p w14:paraId="66DB5778" w14:textId="77777777" w:rsidR="002F6911" w:rsidRPr="002F6911" w:rsidRDefault="002F6911" w:rsidP="002F6911">
      <w:pPr>
        <w:widowControl/>
        <w:shd w:val="clear" w:color="auto" w:fill="FFFFFF"/>
        <w:rPr>
          <w:rFonts w:ascii="SourceHanSansCN" w:eastAsia="宋体" w:hAnsi="SourceHanSansCN" w:cs="宋体" w:hint="eastAsia"/>
          <w:color w:val="505B65"/>
          <w:kern w:val="0"/>
          <w:sz w:val="27"/>
          <w:szCs w:val="27"/>
        </w:rPr>
      </w:pPr>
      <w:r w:rsidRPr="002F6911">
        <w:rPr>
          <w:rFonts w:ascii="SourceHanSansCN" w:eastAsia="宋体" w:hAnsi="SourceHanSansCN" w:cs="宋体" w:hint="eastAsia"/>
          <w:b/>
          <w:bCs/>
          <w:noProof/>
          <w:color w:val="000000"/>
          <w:kern w:val="0"/>
          <w:sz w:val="27"/>
          <w:szCs w:val="27"/>
        </w:rPr>
        <w:drawing>
          <wp:anchor distT="0" distB="0" distL="114300" distR="114300" simplePos="0" relativeHeight="251665408" behindDoc="0" locked="0" layoutInCell="1" allowOverlap="1" wp14:anchorId="4A0F41BF" wp14:editId="34E545A9">
            <wp:simplePos x="0" y="0"/>
            <wp:positionH relativeFrom="column">
              <wp:posOffset>0</wp:posOffset>
            </wp:positionH>
            <wp:positionV relativeFrom="paragraph">
              <wp:posOffset>83820</wp:posOffset>
            </wp:positionV>
            <wp:extent cx="1310640" cy="1569720"/>
            <wp:effectExtent l="0" t="0" r="381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0640" cy="1569720"/>
                    </a:xfrm>
                    <a:prstGeom prst="rect">
                      <a:avLst/>
                    </a:prstGeom>
                    <a:noFill/>
                    <a:ln>
                      <a:noFill/>
                    </a:ln>
                  </pic:spPr>
                </pic:pic>
              </a:graphicData>
            </a:graphic>
          </wp:anchor>
        </w:drawing>
      </w:r>
      <w:r w:rsidRPr="002F6911">
        <w:rPr>
          <w:rFonts w:ascii="SourceHanSansCN" w:eastAsia="宋体" w:hAnsi="SourceHanSansCN" w:cs="宋体"/>
          <w:b/>
          <w:bCs/>
          <w:color w:val="000000"/>
          <w:kern w:val="0"/>
          <w:sz w:val="27"/>
          <w:szCs w:val="27"/>
        </w:rPr>
        <w:t xml:space="preserve">Scientific and Social </w:t>
      </w:r>
      <w:proofErr w:type="gramStart"/>
      <w:r w:rsidRPr="002F6911">
        <w:rPr>
          <w:rFonts w:ascii="SourceHanSansCN" w:eastAsia="宋体" w:hAnsi="SourceHanSansCN" w:cs="宋体"/>
          <w:b/>
          <w:bCs/>
          <w:color w:val="000000"/>
          <w:kern w:val="0"/>
          <w:sz w:val="27"/>
          <w:szCs w:val="27"/>
        </w:rPr>
        <w:t>Research(</w:t>
      </w:r>
      <w:proofErr w:type="gramEnd"/>
      <w:r w:rsidRPr="002F6911">
        <w:rPr>
          <w:rFonts w:ascii="SourceHanSansCN" w:eastAsia="宋体" w:hAnsi="SourceHanSansCN" w:cs="宋体"/>
          <w:b/>
          <w:bCs/>
          <w:color w:val="000000"/>
          <w:kern w:val="0"/>
          <w:sz w:val="27"/>
          <w:szCs w:val="27"/>
        </w:rPr>
        <w:t>SSR) </w:t>
      </w:r>
      <w:r w:rsidRPr="002F6911">
        <w:rPr>
          <w:rFonts w:ascii="SourceHanSansCN" w:eastAsia="宋体" w:hAnsi="SourceHanSansCN" w:cs="宋体"/>
          <w:color w:val="000000"/>
          <w:kern w:val="0"/>
          <w:sz w:val="24"/>
          <w:szCs w:val="24"/>
        </w:rPr>
        <w:t>publishes papers devoted to quantitative social science research and methodology. The journal features articles that illustrate the use of quantitative methods to empirically test social science theory. The journal emphasizes research concerned with issues or methods that cut across traditional disciplinary lines. Special attention is given to methods that have been used by only one particular social science discipline, but that may have application to a broader range of areas with an ultimate goal of testing social science theory.</w:t>
      </w:r>
    </w:p>
    <w:p w14:paraId="07B78591" w14:textId="77777777" w:rsidR="002F6911" w:rsidRPr="002F6911" w:rsidRDefault="004563F6" w:rsidP="002F6911">
      <w:pPr>
        <w:widowControl/>
        <w:shd w:val="clear" w:color="auto" w:fill="FFFFFF"/>
        <w:rPr>
          <w:rFonts w:ascii="SourceHanSansCN" w:eastAsia="宋体" w:hAnsi="SourceHanSansCN" w:cs="宋体" w:hint="eastAsia"/>
          <w:color w:val="505B65"/>
          <w:kern w:val="0"/>
          <w:sz w:val="27"/>
          <w:szCs w:val="27"/>
        </w:rPr>
      </w:pPr>
      <w:hyperlink r:id="rId16" w:tgtFrame="_blank" w:history="1">
        <w:r w:rsidR="002F6911" w:rsidRPr="002F6911">
          <w:rPr>
            <w:rFonts w:ascii="SourceHanSansCN" w:eastAsia="宋体" w:hAnsi="SourceHanSansCN" w:cs="宋体"/>
            <w:color w:val="000000"/>
            <w:kern w:val="0"/>
            <w:sz w:val="27"/>
            <w:szCs w:val="27"/>
            <w:u w:val="single"/>
          </w:rPr>
          <w:t>More information please click</w:t>
        </w:r>
      </w:hyperlink>
    </w:p>
    <w:p w14:paraId="268BBF87"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 w:val="24"/>
          <w:szCs w:val="24"/>
        </w:rPr>
        <w:lastRenderedPageBreak/>
        <w:t>Contact number: +86-13502444340 (Doris/</w:t>
      </w:r>
      <w:r w:rsidRPr="002F6911">
        <w:rPr>
          <w:rFonts w:ascii="SourceHanSansCN" w:eastAsia="宋体" w:hAnsi="SourceHanSansCN" w:cs="宋体"/>
          <w:color w:val="000000"/>
          <w:kern w:val="0"/>
          <w:sz w:val="24"/>
          <w:szCs w:val="24"/>
        </w:rPr>
        <w:t>王老师</w:t>
      </w:r>
      <w:r w:rsidRPr="002F6911">
        <w:rPr>
          <w:rFonts w:ascii="SourceHanSansCN" w:eastAsia="宋体" w:hAnsi="SourceHanSansCN" w:cs="宋体"/>
          <w:color w:val="000000"/>
          <w:kern w:val="0"/>
          <w:sz w:val="24"/>
          <w:szCs w:val="24"/>
        </w:rPr>
        <w:t>)</w:t>
      </w:r>
    </w:p>
    <w:p w14:paraId="5A3F6C31" w14:textId="77777777" w:rsidR="002F6911" w:rsidRPr="002F6911" w:rsidRDefault="002F6911" w:rsidP="002F6911">
      <w:pPr>
        <w:widowControl/>
        <w:jc w:val="left"/>
        <w:rPr>
          <w:rFonts w:ascii="SourceHanSansCN" w:eastAsia="宋体" w:hAnsi="SourceHanSansCN" w:cs="宋体" w:hint="eastAsia"/>
          <w:color w:val="505B65"/>
          <w:kern w:val="0"/>
          <w:sz w:val="27"/>
          <w:szCs w:val="27"/>
        </w:rPr>
      </w:pPr>
    </w:p>
    <w:p w14:paraId="4E267EF3" w14:textId="77777777" w:rsidR="002F6911" w:rsidRPr="002F6911" w:rsidRDefault="002F6911" w:rsidP="002F6911">
      <w:pPr>
        <w:widowControl/>
        <w:jc w:val="left"/>
        <w:rPr>
          <w:rFonts w:ascii="SourceHanSansCN" w:eastAsia="宋体" w:hAnsi="SourceHanSansCN" w:cs="宋体" w:hint="eastAsia"/>
          <w:color w:val="505B65"/>
          <w:kern w:val="0"/>
          <w:sz w:val="27"/>
          <w:szCs w:val="27"/>
        </w:rPr>
      </w:pPr>
    </w:p>
    <w:p w14:paraId="35E10060" w14:textId="77777777" w:rsidR="002F6911" w:rsidRPr="002F6911" w:rsidRDefault="002F6911" w:rsidP="002F6911">
      <w:pPr>
        <w:widowControl/>
        <w:numPr>
          <w:ilvl w:val="0"/>
          <w:numId w:val="4"/>
        </w:numPr>
        <w:rPr>
          <w:rFonts w:ascii="SourceHanSansCN" w:eastAsia="宋体" w:hAnsi="SourceHanSansCN" w:cs="宋体" w:hint="eastAsia"/>
          <w:b/>
          <w:bCs/>
          <w:color w:val="31859B"/>
          <w:kern w:val="0"/>
          <w:sz w:val="27"/>
          <w:szCs w:val="27"/>
        </w:rPr>
      </w:pPr>
      <w:r w:rsidRPr="002F6911">
        <w:rPr>
          <w:rFonts w:ascii="SourceHanSansCN" w:eastAsia="宋体" w:hAnsi="SourceHanSansCN" w:cs="宋体"/>
          <w:b/>
          <w:bCs/>
          <w:color w:val="31859B"/>
          <w:kern w:val="0"/>
          <w:sz w:val="27"/>
          <w:szCs w:val="27"/>
        </w:rPr>
        <w:t>Submit to SCI journal</w:t>
      </w:r>
    </w:p>
    <w:p w14:paraId="13D84363"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3. Selected 10 papers will be recommended for publication in SCI journal. </w:t>
      </w:r>
    </w:p>
    <w:p w14:paraId="6A9DDEA4"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Resources Policy</w:t>
      </w:r>
      <w:r w:rsidRPr="002F6911">
        <w:rPr>
          <w:rFonts w:ascii="SourceHanSansCN" w:eastAsia="宋体" w:hAnsi="SourceHanSansCN" w:cs="宋体"/>
          <w:color w:val="000000"/>
          <w:kern w:val="0"/>
          <w:szCs w:val="21"/>
        </w:rPr>
        <w:t>（</w:t>
      </w:r>
      <w:r w:rsidRPr="002F6911">
        <w:rPr>
          <w:rFonts w:ascii="SourceHanSansCN" w:eastAsia="宋体" w:hAnsi="SourceHanSansCN" w:cs="宋体"/>
          <w:color w:val="000000"/>
          <w:kern w:val="0"/>
          <w:szCs w:val="21"/>
        </w:rPr>
        <w:t>ISSN: 0301-4207, IF=3.986</w:t>
      </w:r>
      <w:r w:rsidRPr="002F6911">
        <w:rPr>
          <w:rFonts w:ascii="SourceHanSansCN" w:eastAsia="宋体" w:hAnsi="SourceHanSansCN" w:cs="宋体"/>
          <w:color w:val="000000"/>
          <w:kern w:val="0"/>
          <w:szCs w:val="21"/>
        </w:rPr>
        <w:t>）</w:t>
      </w:r>
    </w:p>
    <w:p w14:paraId="457323D4"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Singapore Economic Review (ISSN: 0217-5908, IF=0.807)</w:t>
      </w:r>
    </w:p>
    <w:p w14:paraId="6D324538"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Climate Change Economics (ISSN: 2010-0078, IF=1.271)</w:t>
      </w:r>
    </w:p>
    <w:p w14:paraId="3C9660F1"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Economic Change and Restructuring (ISSN: 1573-9414, IF=1.5)</w:t>
      </w:r>
    </w:p>
    <w:p w14:paraId="7011D118"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 xml:space="preserve">Economic </w:t>
      </w:r>
      <w:proofErr w:type="gramStart"/>
      <w:r w:rsidRPr="002F6911">
        <w:rPr>
          <w:rFonts w:ascii="SourceHanSansCN" w:eastAsia="宋体" w:hAnsi="SourceHanSansCN" w:cs="宋体"/>
          <w:color w:val="000000"/>
          <w:kern w:val="0"/>
          <w:szCs w:val="21"/>
        </w:rPr>
        <w:t>Research(</w:t>
      </w:r>
      <w:proofErr w:type="gramEnd"/>
      <w:r w:rsidRPr="002F6911">
        <w:rPr>
          <w:rFonts w:ascii="SourceHanSansCN" w:eastAsia="宋体" w:hAnsi="SourceHanSansCN" w:cs="宋体"/>
          <w:color w:val="000000"/>
          <w:kern w:val="0"/>
          <w:szCs w:val="21"/>
        </w:rPr>
        <w:t>ISSN: 1331-677X, IF=2.229)</w:t>
      </w:r>
    </w:p>
    <w:p w14:paraId="785CBFB8" w14:textId="65B14710"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Sustainability (ISSN: 2071-1050, IF=2.576)</w:t>
      </w:r>
    </w:p>
    <w:p w14:paraId="1933FF57"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*All submissions must not be less than 10 pages in length</w:t>
      </w:r>
      <w:r w:rsidRPr="002F6911">
        <w:rPr>
          <w:rFonts w:ascii="SourceHanSansCN" w:eastAsia="宋体" w:hAnsi="SourceHanSansCN" w:cs="宋体"/>
          <w:color w:val="000000"/>
          <w:kern w:val="0"/>
          <w:szCs w:val="21"/>
        </w:rPr>
        <w:t>，</w:t>
      </w:r>
      <w:r w:rsidRPr="002F6911">
        <w:rPr>
          <w:rFonts w:ascii="SourceHanSansCN" w:eastAsia="宋体" w:hAnsi="SourceHanSansCN" w:cs="宋体"/>
          <w:color w:val="000000"/>
          <w:kern w:val="0"/>
          <w:szCs w:val="21"/>
        </w:rPr>
        <w:t>and papers should be submitted to </w:t>
      </w:r>
      <w:hyperlink r:id="rId17" w:tgtFrame="_blank" w:history="1">
        <w:r w:rsidRPr="002F6911">
          <w:rPr>
            <w:rFonts w:ascii="SourceHanSansCN" w:eastAsia="宋体" w:hAnsi="SourceHanSansCN" w:cs="宋体"/>
            <w:color w:val="000000"/>
            <w:kern w:val="0"/>
            <w:szCs w:val="21"/>
            <w:u w:val="single"/>
          </w:rPr>
          <w:t>SCI Submission System</w:t>
        </w:r>
      </w:hyperlink>
      <w:r w:rsidRPr="002F6911">
        <w:rPr>
          <w:rFonts w:ascii="SourceHanSansCN" w:eastAsia="宋体" w:hAnsi="SourceHanSansCN" w:cs="宋体"/>
          <w:color w:val="000000"/>
          <w:kern w:val="0"/>
          <w:szCs w:val="21"/>
        </w:rPr>
        <w:t>.</w:t>
      </w:r>
    </w:p>
    <w:p w14:paraId="7AD76C11" w14:textId="77777777" w:rsidR="002F6911" w:rsidRPr="002F6911" w:rsidRDefault="002F6911" w:rsidP="002F6911">
      <w:pPr>
        <w:widowControl/>
        <w:rPr>
          <w:rFonts w:ascii="SourceHanSansCN" w:eastAsia="宋体" w:hAnsi="SourceHanSansCN" w:cs="宋体" w:hint="eastAsia"/>
          <w:color w:val="505B65"/>
          <w:kern w:val="0"/>
          <w:szCs w:val="21"/>
        </w:rPr>
      </w:pPr>
    </w:p>
    <w:p w14:paraId="3559C29C" w14:textId="4E1168E6" w:rsidR="002F6911" w:rsidRDefault="002F6911" w:rsidP="002F6911">
      <w:pPr>
        <w:widowControl/>
        <w:rPr>
          <w:rFonts w:ascii="SourceHanSansCN" w:eastAsia="宋体" w:hAnsi="SourceHanSansCN" w:cs="宋体" w:hint="eastAsia"/>
          <w:color w:val="000000"/>
          <w:kern w:val="0"/>
          <w:szCs w:val="21"/>
        </w:rPr>
      </w:pPr>
      <w:r w:rsidRPr="002F6911">
        <w:rPr>
          <w:rFonts w:ascii="SourceHanSansCN" w:eastAsia="宋体" w:hAnsi="SourceHanSansCN" w:cs="宋体"/>
          <w:b/>
          <w:bCs/>
          <w:color w:val="000000"/>
          <w:kern w:val="0"/>
          <w:szCs w:val="21"/>
        </w:rPr>
        <w:t>Note: </w:t>
      </w:r>
      <w:r w:rsidRPr="002F6911">
        <w:rPr>
          <w:rFonts w:ascii="SourceHanSansCN" w:eastAsia="宋体" w:hAnsi="SourceHanSansCN" w:cs="宋体"/>
          <w:color w:val="000000"/>
          <w:kern w:val="0"/>
          <w:szCs w:val="21"/>
        </w:rPr>
        <w:t>All submitted articles should report original, previously unpublished research results, experimental or theoretical. Articles submitted to the conference should meet these criteria and must not be under consideration for publication elsewhere. We firmly believe that ethical conduct is the most essential virtual of any academic. Hence any act of plagiarism is a totally unacceptable academic misconduct and cannot be tolerated.</w:t>
      </w:r>
    </w:p>
    <w:p w14:paraId="0CF216C6" w14:textId="77777777" w:rsidR="002F6911" w:rsidRPr="002F6911" w:rsidRDefault="002F6911" w:rsidP="002F6911">
      <w:pPr>
        <w:widowControl/>
        <w:rPr>
          <w:rFonts w:ascii="SourceHanSansCN" w:eastAsia="宋体" w:hAnsi="SourceHanSansCN" w:cs="宋体" w:hint="eastAsia"/>
          <w:color w:val="505B65"/>
          <w:kern w:val="0"/>
          <w:szCs w:val="21"/>
        </w:rPr>
      </w:pPr>
    </w:p>
    <w:p w14:paraId="35D34FA0" w14:textId="0CBC9FB6" w:rsidR="002F6911" w:rsidRPr="002F6911" w:rsidRDefault="00FF3958" w:rsidP="002F6911">
      <w:pPr>
        <w:pStyle w:val="a4"/>
        <w:shd w:val="clear" w:color="auto" w:fill="FFFFFF"/>
        <w:spacing w:before="0" w:beforeAutospacing="0" w:after="150" w:afterAutospacing="0" w:line="330" w:lineRule="atLeast"/>
        <w:jc w:val="both"/>
        <w:rPr>
          <w:rFonts w:ascii="font-size:14px;" w:hAnsi="font-size:14px;" w:hint="eastAsia"/>
          <w:b/>
          <w:bCs/>
          <w:sz w:val="28"/>
        </w:rPr>
      </w:pPr>
      <w:r>
        <w:rPr>
          <w:rFonts w:ascii="font-size:14px;" w:hAnsi="font-size:14px;"/>
          <w:b/>
          <w:bCs/>
          <w:sz w:val="28"/>
        </w:rPr>
        <w:t>4.Submission Methods</w:t>
      </w:r>
    </w:p>
    <w:p w14:paraId="06A27A01" w14:textId="77777777" w:rsidR="002F6911" w:rsidRPr="002F6911" w:rsidRDefault="002F6911" w:rsidP="002F6911">
      <w:pPr>
        <w:widowControl/>
        <w:jc w:val="left"/>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1.The submitted papers must not be under consideration elsewhere.</w:t>
      </w:r>
    </w:p>
    <w:p w14:paraId="222F39C7"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2.Please send the full paper(</w:t>
      </w:r>
      <w:proofErr w:type="spellStart"/>
      <w:r w:rsidRPr="002F6911">
        <w:rPr>
          <w:rFonts w:ascii="SourceHanSansCN" w:eastAsia="宋体" w:hAnsi="SourceHanSansCN" w:cs="宋体"/>
          <w:color w:val="000000"/>
          <w:kern w:val="0"/>
          <w:szCs w:val="21"/>
        </w:rPr>
        <w:t>word+pdf</w:t>
      </w:r>
      <w:proofErr w:type="spellEnd"/>
      <w:r w:rsidRPr="002F6911">
        <w:rPr>
          <w:rFonts w:ascii="SourceHanSansCN" w:eastAsia="宋体" w:hAnsi="SourceHanSansCN" w:cs="宋体"/>
          <w:color w:val="000000"/>
          <w:kern w:val="0"/>
          <w:szCs w:val="21"/>
        </w:rPr>
        <w:t>) to </w:t>
      </w:r>
      <w:hyperlink r:id="rId18" w:tgtFrame="_blank" w:history="1">
        <w:r w:rsidRPr="002F6911">
          <w:rPr>
            <w:rFonts w:ascii="SourceHanSansCN" w:eastAsia="宋体" w:hAnsi="SourceHanSansCN" w:cs="宋体"/>
            <w:b/>
            <w:bCs/>
            <w:color w:val="000000"/>
            <w:kern w:val="0"/>
            <w:szCs w:val="21"/>
            <w:u w:val="single"/>
          </w:rPr>
          <w:t>SUBMISSION SYSTEM</w:t>
        </w:r>
      </w:hyperlink>
    </w:p>
    <w:p w14:paraId="08C850BA"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3.Please submit the full paper, if presentation and publication are both needed.</w:t>
      </w:r>
    </w:p>
    <w:p w14:paraId="07CDA359"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4.Please submit the abstract only, if you just want to make presentations.</w:t>
      </w:r>
    </w:p>
    <w:p w14:paraId="77005483"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 xml:space="preserve">5.Templates Downlow </w:t>
      </w:r>
      <w:r w:rsidRPr="002F6911">
        <w:rPr>
          <w:rFonts w:ascii="SourceHanSansCN" w:eastAsia="宋体" w:hAnsi="SourceHanSansCN" w:cs="宋体"/>
          <w:color w:val="000000"/>
          <w:kern w:val="0"/>
          <w:szCs w:val="21"/>
        </w:rPr>
        <w:t>：</w:t>
      </w:r>
      <w:r w:rsidR="006D1DBD">
        <w:fldChar w:fldCharType="begin"/>
      </w:r>
      <w:r w:rsidR="006D1DBD">
        <w:instrText xml:space="preserve"> HYPERLINK "http://www.icemme.org/download" \t "_blank" </w:instrText>
      </w:r>
      <w:r w:rsidR="006D1DBD">
        <w:fldChar w:fldCharType="separate"/>
      </w:r>
      <w:r w:rsidRPr="002F6911">
        <w:rPr>
          <w:rFonts w:ascii="SourceHanSansCN" w:eastAsia="宋体" w:hAnsi="SourceHanSansCN" w:cs="宋体"/>
          <w:b/>
          <w:bCs/>
          <w:color w:val="000000"/>
          <w:kern w:val="0"/>
          <w:szCs w:val="21"/>
          <w:u w:val="single"/>
        </w:rPr>
        <w:t>Templates</w:t>
      </w:r>
      <w:r w:rsidR="006D1DBD">
        <w:rPr>
          <w:rFonts w:ascii="SourceHanSansCN" w:eastAsia="宋体" w:hAnsi="SourceHanSansCN" w:cs="宋体"/>
          <w:b/>
          <w:bCs/>
          <w:color w:val="000000"/>
          <w:kern w:val="0"/>
          <w:szCs w:val="21"/>
          <w:u w:val="single"/>
        </w:rPr>
        <w:fldChar w:fldCharType="end"/>
      </w:r>
    </w:p>
    <w:p w14:paraId="62B714DB"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6.Should you have any questions, or you need any materials in English, please contact us at icemme@163.com</w:t>
      </w:r>
    </w:p>
    <w:p w14:paraId="24A80BB9"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b/>
          <w:bCs/>
          <w:color w:val="000000"/>
          <w:kern w:val="0"/>
          <w:szCs w:val="21"/>
        </w:rPr>
        <w:t>Note: </w:t>
      </w:r>
    </w:p>
    <w:p w14:paraId="5DD67CD7"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1)Both Abstract and Full Paper are welcomed. The author can make an oral presentation after the Abstract is accepted and the payment is finished.</w:t>
      </w:r>
    </w:p>
    <w:p w14:paraId="08802CA2"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color w:val="000000"/>
          <w:kern w:val="0"/>
          <w:szCs w:val="21"/>
        </w:rPr>
        <w:t>2)All submitted articles should report original, previously unpublished research results, experimental or theoretical. Articles submitted to the conference should meet these criteria and must not be under consideration for publication elsewhere. We firmly believe that ethical conduct is the most essential virtual of any academic. Hence any act of plagiarism is a totally unacceptable academic misconduct and cannot be tolerated.</w:t>
      </w:r>
    </w:p>
    <w:p w14:paraId="383D053D" w14:textId="77777777" w:rsidR="002F6911" w:rsidRPr="002F6911" w:rsidRDefault="002F6911" w:rsidP="002F6911">
      <w:pPr>
        <w:widowControl/>
        <w:rPr>
          <w:rFonts w:ascii="SourceHanSansCN" w:eastAsia="宋体" w:hAnsi="SourceHanSansCN" w:cs="宋体" w:hint="eastAsia"/>
          <w:color w:val="505B65"/>
          <w:kern w:val="0"/>
          <w:szCs w:val="21"/>
        </w:rPr>
      </w:pPr>
      <w:r w:rsidRPr="002F6911">
        <w:rPr>
          <w:rFonts w:ascii="SourceHanSansCN" w:eastAsia="宋体" w:hAnsi="SourceHanSansCN" w:cs="宋体" w:hint="eastAsia"/>
          <w:noProof/>
          <w:color w:val="333333"/>
          <w:kern w:val="0"/>
          <w:szCs w:val="21"/>
        </w:rPr>
        <w:lastRenderedPageBreak/>
        <w:drawing>
          <wp:inline distT="0" distB="0" distL="0" distR="0" wp14:anchorId="17FECC74" wp14:editId="24F64912">
            <wp:extent cx="2461260" cy="952500"/>
            <wp:effectExtent l="0" t="0" r="0" b="0"/>
            <wp:docPr id="12" name="图片 12">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1260" cy="952500"/>
                    </a:xfrm>
                    <a:prstGeom prst="rect">
                      <a:avLst/>
                    </a:prstGeom>
                    <a:noFill/>
                    <a:ln>
                      <a:noFill/>
                    </a:ln>
                  </pic:spPr>
                </pic:pic>
              </a:graphicData>
            </a:graphic>
          </wp:inline>
        </w:drawing>
      </w:r>
    </w:p>
    <w:p w14:paraId="1C20FD20" w14:textId="77777777" w:rsidR="002F6911" w:rsidRDefault="00FF3958" w:rsidP="002F6911">
      <w:r>
        <w:rPr>
          <w:rFonts w:ascii="font-size:14px;" w:hAnsi="font-size:14px;"/>
          <w:b/>
          <w:bCs/>
          <w:sz w:val="28"/>
        </w:rPr>
        <w:t>5.</w:t>
      </w:r>
      <w:r>
        <w:rPr>
          <w:rFonts w:ascii="font-size:14px;" w:hAnsi="font-size:14px;" w:cs="宋体"/>
          <w:b/>
          <w:bCs/>
          <w:sz w:val="28"/>
        </w:rPr>
        <w:t>R</w:t>
      </w:r>
      <w:r>
        <w:rPr>
          <w:rFonts w:ascii="font-size:14px;" w:hAnsi="font-size:14px;" w:cs="宋体" w:hint="eastAsia"/>
          <w:b/>
          <w:bCs/>
          <w:sz w:val="28"/>
        </w:rPr>
        <w:t>egistration</w:t>
      </w:r>
      <w:r>
        <w:rPr>
          <w:rFonts w:ascii="font-size:14px;" w:hAnsi="font-size:14px;" w:cs="宋体"/>
          <w:b/>
          <w:bCs/>
          <w:sz w:val="28"/>
        </w:rPr>
        <w:t> </w:t>
      </w:r>
    </w:p>
    <w:p w14:paraId="123433D2" w14:textId="49A986FA" w:rsidR="00FF3958" w:rsidRPr="002F6911" w:rsidRDefault="00FF3958" w:rsidP="002F6911">
      <w:r w:rsidRPr="00B751E4">
        <w:rPr>
          <w:rFonts w:ascii="Times New Roman" w:eastAsia="宋体" w:hAnsi="Times New Roman" w:cs="Times New Roman"/>
          <w:color w:val="000000"/>
          <w:kern w:val="0"/>
          <w:sz w:val="24"/>
        </w:rPr>
        <w:t xml:space="preserve">For the publication on </w:t>
      </w:r>
      <w:r w:rsidR="002F6911">
        <w:rPr>
          <w:rFonts w:ascii="Times New Roman" w:eastAsia="宋体" w:hAnsi="Times New Roman" w:cs="Times New Roman"/>
          <w:color w:val="000000"/>
          <w:kern w:val="0"/>
          <w:sz w:val="24"/>
        </w:rPr>
        <w:t>MBPM</w:t>
      </w:r>
      <w:r w:rsidRPr="00B751E4">
        <w:rPr>
          <w:rFonts w:ascii="Times New Roman" w:eastAsia="宋体" w:hAnsi="Times New Roman" w:cs="Times New Roman"/>
          <w:color w:val="000000"/>
          <w:kern w:val="0"/>
          <w:sz w:val="24"/>
        </w:rPr>
        <w:t xml:space="preserve"> 202</w:t>
      </w:r>
      <w:r w:rsidR="00AA48FD">
        <w:rPr>
          <w:rFonts w:ascii="Times New Roman" w:eastAsia="宋体" w:hAnsi="Times New Roman" w:cs="Times New Roman"/>
          <w:color w:val="000000"/>
          <w:kern w:val="0"/>
          <w:sz w:val="24"/>
        </w:rPr>
        <w:t>1</w:t>
      </w:r>
      <w:r w:rsidRPr="00B751E4">
        <w:rPr>
          <w:rFonts w:ascii="Times New Roman" w:eastAsia="宋体" w:hAnsi="Times New Roman" w:cs="Times New Roman"/>
          <w:color w:val="000000"/>
          <w:kern w:val="0"/>
          <w:sz w:val="24"/>
        </w:rPr>
        <w:t xml:space="preserve"> conference proceedings:</w:t>
      </w:r>
    </w:p>
    <w:tbl>
      <w:tblPr>
        <w:tblW w:w="9373" w:type="dxa"/>
        <w:tblInd w:w="-434" w:type="dxa"/>
        <w:shd w:val="clear" w:color="auto" w:fill="FFFFFF"/>
        <w:tblCellMar>
          <w:left w:w="0" w:type="dxa"/>
          <w:right w:w="0" w:type="dxa"/>
        </w:tblCellMar>
        <w:tblLook w:val="04A0" w:firstRow="1" w:lastRow="0" w:firstColumn="1" w:lastColumn="0" w:noHBand="0" w:noVBand="1"/>
      </w:tblPr>
      <w:tblGrid>
        <w:gridCol w:w="3561"/>
        <w:gridCol w:w="2410"/>
        <w:gridCol w:w="3402"/>
      </w:tblGrid>
      <w:tr w:rsidR="00FF3958" w:rsidRPr="00B751E4" w14:paraId="6C9A5641" w14:textId="77777777" w:rsidTr="009E1C90">
        <w:tc>
          <w:tcPr>
            <w:tcW w:w="3561"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77B4B828" w14:textId="77777777" w:rsidR="00FF3958" w:rsidRPr="00B751E4" w:rsidRDefault="00FF3958" w:rsidP="00DF34EE">
            <w:pPr>
              <w:rPr>
                <w:rFonts w:ascii="Times New Roman" w:hAnsi="Times New Roman" w:cs="Times New Roman"/>
              </w:rPr>
            </w:pPr>
            <w:r w:rsidRPr="00B751E4">
              <w:rPr>
                <w:rFonts w:ascii="Times New Roman" w:hAnsi="Times New Roman" w:cs="Times New Roman"/>
              </w:rPr>
              <w:t>Items </w:t>
            </w:r>
          </w:p>
        </w:tc>
        <w:tc>
          <w:tcPr>
            <w:tcW w:w="2410"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6B09DD10" w14:textId="77777777" w:rsidR="00FF3958" w:rsidRPr="00B751E4" w:rsidRDefault="00FF3958" w:rsidP="00DF34EE">
            <w:pPr>
              <w:rPr>
                <w:rFonts w:ascii="Times New Roman" w:hAnsi="Times New Roman" w:cs="Times New Roman"/>
              </w:rPr>
            </w:pPr>
            <w:r w:rsidRPr="00B751E4">
              <w:rPr>
                <w:rFonts w:ascii="Times New Roman" w:hAnsi="Times New Roman" w:cs="Times New Roman"/>
              </w:rPr>
              <w:t> Registration fee</w:t>
            </w:r>
            <w:r w:rsidRPr="00B751E4">
              <w:rPr>
                <w:rFonts w:ascii="Times New Roman" w:hAnsi="Times New Roman" w:cs="Times New Roman"/>
              </w:rPr>
              <w:t>（</w:t>
            </w:r>
            <w:r w:rsidRPr="00B751E4">
              <w:rPr>
                <w:rFonts w:ascii="Times New Roman" w:hAnsi="Times New Roman" w:cs="Times New Roman"/>
              </w:rPr>
              <w:t>RMB</w:t>
            </w:r>
            <w:r w:rsidRPr="00B751E4">
              <w:rPr>
                <w:rFonts w:ascii="Times New Roman" w:hAnsi="Times New Roman" w:cs="Times New Roman"/>
              </w:rPr>
              <w:t>）</w:t>
            </w:r>
          </w:p>
        </w:tc>
        <w:tc>
          <w:tcPr>
            <w:tcW w:w="3402"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7472A113" w14:textId="77777777" w:rsidR="00FF3958" w:rsidRPr="00B751E4" w:rsidRDefault="00FF3958" w:rsidP="00DF34EE">
            <w:pPr>
              <w:rPr>
                <w:rFonts w:ascii="Times New Roman" w:hAnsi="Times New Roman" w:cs="Times New Roman"/>
              </w:rPr>
            </w:pPr>
            <w:r w:rsidRPr="00B751E4">
              <w:rPr>
                <w:rFonts w:ascii="Times New Roman" w:hAnsi="Times New Roman" w:cs="Times New Roman"/>
              </w:rPr>
              <w:t>Registration fee (By US Dollar) </w:t>
            </w:r>
          </w:p>
        </w:tc>
      </w:tr>
      <w:tr w:rsidR="00FF3958" w:rsidRPr="00B751E4" w14:paraId="3AB0C072" w14:textId="77777777" w:rsidTr="009E1C90">
        <w:tc>
          <w:tcPr>
            <w:tcW w:w="3561"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77EBDB4B" w14:textId="48D446DC" w:rsidR="00F13391" w:rsidRPr="00B751E4" w:rsidRDefault="00487F56" w:rsidP="00DF34EE">
            <w:pPr>
              <w:rPr>
                <w:rFonts w:ascii="Times New Roman" w:hAnsi="Times New Roman" w:cs="Times New Roman"/>
              </w:rPr>
            </w:pPr>
            <w:r w:rsidRPr="00487F56">
              <w:rPr>
                <w:rFonts w:ascii="Times New Roman" w:hAnsi="Times New Roman" w:cs="Times New Roman"/>
              </w:rPr>
              <w:t>Regular Registration for Paper (4 pages)</w:t>
            </w:r>
          </w:p>
        </w:tc>
        <w:tc>
          <w:tcPr>
            <w:tcW w:w="2410"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2E48CACD" w14:textId="35C7F7B2" w:rsidR="00FF3958" w:rsidRPr="00487F56" w:rsidRDefault="00DF34EE" w:rsidP="00DF34EE">
            <w:pPr>
              <w:rPr>
                <w:rFonts w:ascii="Times New Roman" w:hAnsi="Times New Roman" w:cs="Times New Roman"/>
              </w:rPr>
            </w:pPr>
            <w:r w:rsidRPr="00487F56">
              <w:rPr>
                <w:rFonts w:ascii="Times New Roman" w:hAnsi="Times New Roman" w:cs="Times New Roman"/>
              </w:rPr>
              <w:t>3</w:t>
            </w:r>
            <w:r w:rsidR="009E1C90" w:rsidRPr="00487F56">
              <w:rPr>
                <w:rFonts w:ascii="Times New Roman" w:hAnsi="Times New Roman" w:cs="Times New Roman"/>
              </w:rPr>
              <w:t>2</w:t>
            </w:r>
            <w:r w:rsidR="00FF3958" w:rsidRPr="00487F56">
              <w:rPr>
                <w:rFonts w:ascii="Times New Roman" w:hAnsi="Times New Roman" w:cs="Times New Roman"/>
              </w:rPr>
              <w:t>00RMB/ per paper</w:t>
            </w:r>
          </w:p>
        </w:tc>
        <w:tc>
          <w:tcPr>
            <w:tcW w:w="3402"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3998EC5F" w14:textId="50790CF7" w:rsidR="00FF3958" w:rsidRPr="00487F56" w:rsidRDefault="00FF3958" w:rsidP="00DF34EE">
            <w:pPr>
              <w:rPr>
                <w:rFonts w:ascii="Times New Roman" w:hAnsi="Times New Roman" w:cs="Times New Roman"/>
              </w:rPr>
            </w:pPr>
            <w:r w:rsidRPr="00487F56">
              <w:rPr>
                <w:rFonts w:ascii="Times New Roman" w:hAnsi="Times New Roman" w:cs="Times New Roman"/>
              </w:rPr>
              <w:t>5</w:t>
            </w:r>
            <w:r w:rsidR="00711F1E" w:rsidRPr="00487F56">
              <w:rPr>
                <w:rFonts w:ascii="Times New Roman" w:hAnsi="Times New Roman" w:cs="Times New Roman"/>
              </w:rPr>
              <w:t>00</w:t>
            </w:r>
            <w:r w:rsidRPr="00487F56">
              <w:rPr>
                <w:rFonts w:ascii="Times New Roman" w:hAnsi="Times New Roman" w:cs="Times New Roman"/>
              </w:rPr>
              <w:t>USD/per paper</w:t>
            </w:r>
          </w:p>
        </w:tc>
      </w:tr>
      <w:tr w:rsidR="00FF3958" w:rsidRPr="00B751E4" w14:paraId="67692EFB" w14:textId="77777777" w:rsidTr="009E1C90">
        <w:tc>
          <w:tcPr>
            <w:tcW w:w="3561"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29D39747" w14:textId="02A5A3CB" w:rsidR="00FF3958" w:rsidRPr="009E1C90" w:rsidRDefault="00487F56" w:rsidP="00DF34EE">
            <w:pPr>
              <w:rPr>
                <w:rFonts w:ascii="Times New Roman" w:hAnsi="Times New Roman" w:cs="Times New Roman"/>
                <w:color w:val="FF0000"/>
              </w:rPr>
            </w:pPr>
            <w:r w:rsidRPr="00487F56">
              <w:rPr>
                <w:rFonts w:ascii="Times New Roman" w:hAnsi="Times New Roman" w:cs="Times New Roman"/>
              </w:rPr>
              <w:t>Manuscript numbers ≥ 3</w:t>
            </w:r>
          </w:p>
        </w:tc>
        <w:tc>
          <w:tcPr>
            <w:tcW w:w="2410"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355F4BAC" w14:textId="38C37C05" w:rsidR="00FF3958" w:rsidRPr="00487F56" w:rsidRDefault="00FF3958" w:rsidP="00DF34EE">
            <w:pPr>
              <w:rPr>
                <w:rFonts w:ascii="Times New Roman" w:hAnsi="Times New Roman" w:cs="Times New Roman"/>
              </w:rPr>
            </w:pPr>
            <w:r w:rsidRPr="00487F56">
              <w:rPr>
                <w:rFonts w:ascii="Times New Roman" w:hAnsi="Times New Roman" w:cs="Times New Roman"/>
              </w:rPr>
              <w:t>2</w:t>
            </w:r>
            <w:r w:rsidR="00711F1E" w:rsidRPr="00487F56">
              <w:rPr>
                <w:rFonts w:ascii="Times New Roman" w:hAnsi="Times New Roman" w:cs="Times New Roman"/>
              </w:rPr>
              <w:t>900</w:t>
            </w:r>
            <w:r w:rsidRPr="00487F56">
              <w:rPr>
                <w:rFonts w:ascii="Times New Roman" w:hAnsi="Times New Roman" w:cs="Times New Roman"/>
              </w:rPr>
              <w:t>RMB/ per paper</w:t>
            </w:r>
          </w:p>
        </w:tc>
        <w:tc>
          <w:tcPr>
            <w:tcW w:w="3402"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23E6C6E6" w14:textId="52B8B2B1" w:rsidR="00FF3958" w:rsidRPr="00487F56" w:rsidRDefault="00DF34EE" w:rsidP="00DF34EE">
            <w:pPr>
              <w:rPr>
                <w:rFonts w:ascii="Times New Roman" w:hAnsi="Times New Roman" w:cs="Times New Roman"/>
              </w:rPr>
            </w:pPr>
            <w:r w:rsidRPr="00487F56">
              <w:rPr>
                <w:rFonts w:ascii="Times New Roman" w:hAnsi="Times New Roman" w:cs="Times New Roman"/>
              </w:rPr>
              <w:t>4</w:t>
            </w:r>
            <w:r w:rsidR="00711F1E" w:rsidRPr="00487F56">
              <w:rPr>
                <w:rFonts w:ascii="Times New Roman" w:hAnsi="Times New Roman" w:cs="Times New Roman"/>
              </w:rPr>
              <w:t>50</w:t>
            </w:r>
            <w:r w:rsidR="00FF3958" w:rsidRPr="00487F56">
              <w:rPr>
                <w:rFonts w:ascii="Times New Roman" w:hAnsi="Times New Roman" w:cs="Times New Roman"/>
              </w:rPr>
              <w:t>USD/ per paper</w:t>
            </w:r>
          </w:p>
        </w:tc>
      </w:tr>
      <w:tr w:rsidR="00FF3958" w:rsidRPr="00B751E4" w14:paraId="514A7558" w14:textId="77777777" w:rsidTr="009E1C90">
        <w:tc>
          <w:tcPr>
            <w:tcW w:w="3561"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493C53AF" w14:textId="77777777" w:rsidR="00FF3958" w:rsidRPr="00B751E4" w:rsidRDefault="00FF3958" w:rsidP="00DF34EE">
            <w:pPr>
              <w:rPr>
                <w:rFonts w:ascii="Times New Roman" w:hAnsi="Times New Roman" w:cs="Times New Roman"/>
              </w:rPr>
            </w:pPr>
            <w:r w:rsidRPr="00B751E4">
              <w:rPr>
                <w:rFonts w:ascii="Times New Roman" w:hAnsi="Times New Roman" w:cs="Times New Roman"/>
              </w:rPr>
              <w:t>Extra Pages (Begin at Page 5)</w:t>
            </w:r>
          </w:p>
        </w:tc>
        <w:tc>
          <w:tcPr>
            <w:tcW w:w="2410"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2A634E1F" w14:textId="2444ABF7" w:rsidR="00FF3958" w:rsidRPr="00B751E4" w:rsidRDefault="00DF34EE" w:rsidP="00DF34EE">
            <w:pPr>
              <w:rPr>
                <w:rFonts w:ascii="Times New Roman" w:hAnsi="Times New Roman" w:cs="Times New Roman"/>
              </w:rPr>
            </w:pPr>
            <w:r>
              <w:rPr>
                <w:rFonts w:ascii="Times New Roman" w:hAnsi="Times New Roman" w:cs="Times New Roman"/>
              </w:rPr>
              <w:t>3</w:t>
            </w:r>
            <w:r w:rsidR="00FF3958" w:rsidRPr="00B751E4">
              <w:rPr>
                <w:rFonts w:ascii="Times New Roman" w:hAnsi="Times New Roman" w:cs="Times New Roman"/>
              </w:rPr>
              <w:t>00 RMB/ per extra page</w:t>
            </w:r>
          </w:p>
        </w:tc>
        <w:tc>
          <w:tcPr>
            <w:tcW w:w="3402"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3EB8C42B" w14:textId="1F661632" w:rsidR="00FF3958" w:rsidRPr="00B751E4" w:rsidRDefault="00DF34EE" w:rsidP="00DF34EE">
            <w:pPr>
              <w:rPr>
                <w:rFonts w:ascii="Times New Roman" w:hAnsi="Times New Roman" w:cs="Times New Roman"/>
              </w:rPr>
            </w:pPr>
            <w:r>
              <w:rPr>
                <w:rFonts w:ascii="Times New Roman" w:hAnsi="Times New Roman" w:cs="Times New Roman"/>
              </w:rPr>
              <w:t>5</w:t>
            </w:r>
            <w:r w:rsidR="00FF3958" w:rsidRPr="00B751E4">
              <w:rPr>
                <w:rFonts w:ascii="Times New Roman" w:hAnsi="Times New Roman" w:cs="Times New Roman"/>
              </w:rPr>
              <w:t>0 USD/ per extra page</w:t>
            </w:r>
          </w:p>
        </w:tc>
      </w:tr>
      <w:tr w:rsidR="00FF3958" w:rsidRPr="00B751E4" w14:paraId="325D4538" w14:textId="77777777" w:rsidTr="009E1C90">
        <w:tc>
          <w:tcPr>
            <w:tcW w:w="3561"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30849500" w14:textId="0E75EADC" w:rsidR="00FF3958" w:rsidRPr="00B751E4" w:rsidRDefault="00FF3958" w:rsidP="00DF34EE">
            <w:pPr>
              <w:rPr>
                <w:rFonts w:ascii="Times New Roman" w:hAnsi="Times New Roman" w:cs="Times New Roman"/>
              </w:rPr>
            </w:pPr>
            <w:r w:rsidRPr="00B751E4">
              <w:rPr>
                <w:rFonts w:ascii="Times New Roman" w:hAnsi="Times New Roman" w:cs="Times New Roman"/>
              </w:rPr>
              <w:t xml:space="preserve">Attendees without </w:t>
            </w:r>
            <w:r w:rsidR="00487F56" w:rsidRPr="00487F56">
              <w:rPr>
                <w:rFonts w:ascii="Times New Roman" w:hAnsi="Times New Roman" w:cs="Times New Roman"/>
              </w:rPr>
              <w:t>Submission</w:t>
            </w:r>
          </w:p>
        </w:tc>
        <w:tc>
          <w:tcPr>
            <w:tcW w:w="2410"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6954E748" w14:textId="77777777" w:rsidR="00FF3958" w:rsidRPr="00B751E4" w:rsidRDefault="00FF3958" w:rsidP="00DF34EE">
            <w:pPr>
              <w:rPr>
                <w:rFonts w:ascii="Times New Roman" w:hAnsi="Times New Roman" w:cs="Times New Roman"/>
              </w:rPr>
            </w:pPr>
            <w:r w:rsidRPr="00B751E4">
              <w:rPr>
                <w:rFonts w:ascii="Times New Roman" w:hAnsi="Times New Roman" w:cs="Times New Roman"/>
              </w:rPr>
              <w:t>1200 RMB/ per person</w:t>
            </w:r>
          </w:p>
        </w:tc>
        <w:tc>
          <w:tcPr>
            <w:tcW w:w="3402"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79399D87" w14:textId="77777777" w:rsidR="00FF3958" w:rsidRPr="00B751E4" w:rsidRDefault="00FF3958" w:rsidP="00DF34EE">
            <w:pPr>
              <w:rPr>
                <w:rFonts w:ascii="Times New Roman" w:hAnsi="Times New Roman" w:cs="Times New Roman"/>
              </w:rPr>
            </w:pPr>
            <w:r w:rsidRPr="00B751E4">
              <w:rPr>
                <w:rFonts w:ascii="Times New Roman" w:hAnsi="Times New Roman" w:cs="Times New Roman"/>
              </w:rPr>
              <w:t>180 USD / per person</w:t>
            </w:r>
          </w:p>
        </w:tc>
      </w:tr>
      <w:tr w:rsidR="00FF3958" w:rsidRPr="00B751E4" w14:paraId="2A794F01" w14:textId="77777777" w:rsidTr="009E1C90">
        <w:tc>
          <w:tcPr>
            <w:tcW w:w="3561"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3F3554E1" w14:textId="5BB54A02" w:rsidR="00FF3958" w:rsidRPr="00B751E4" w:rsidRDefault="00FF3958" w:rsidP="00DF34EE">
            <w:pPr>
              <w:rPr>
                <w:rFonts w:ascii="Times New Roman" w:hAnsi="Times New Roman" w:cs="Times New Roman"/>
              </w:rPr>
            </w:pPr>
            <w:r w:rsidRPr="00B751E4">
              <w:rPr>
                <w:rFonts w:ascii="Times New Roman" w:hAnsi="Times New Roman" w:cs="Times New Roman"/>
              </w:rPr>
              <w:t>Attendees</w:t>
            </w:r>
            <w:r>
              <w:rPr>
                <w:rFonts w:ascii="Times New Roman" w:hAnsi="Times New Roman" w:cs="Times New Roman"/>
              </w:rPr>
              <w:t xml:space="preserve"> </w:t>
            </w:r>
            <w:r w:rsidRPr="00B751E4">
              <w:rPr>
                <w:rFonts w:ascii="Times New Roman" w:hAnsi="Times New Roman" w:cs="Times New Roman"/>
              </w:rPr>
              <w:t xml:space="preserve">without </w:t>
            </w:r>
            <w:r w:rsidR="00487F56" w:rsidRPr="00487F56">
              <w:rPr>
                <w:rFonts w:ascii="Times New Roman" w:hAnsi="Times New Roman" w:cs="Times New Roman"/>
              </w:rPr>
              <w:t>Submission</w:t>
            </w:r>
            <w:r w:rsidRPr="00B751E4">
              <w:rPr>
                <w:rFonts w:ascii="Times New Roman" w:hAnsi="Times New Roman" w:cs="Times New Roman"/>
              </w:rPr>
              <w:t xml:space="preserve"> (Groups</w:t>
            </w:r>
            <w:r w:rsidRPr="00B751E4">
              <w:rPr>
                <w:rFonts w:ascii="Times New Roman" w:hAnsi="Times New Roman" w:cs="Times New Roman"/>
              </w:rPr>
              <w:t>）</w:t>
            </w:r>
          </w:p>
        </w:tc>
        <w:tc>
          <w:tcPr>
            <w:tcW w:w="2410"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7C0605EA" w14:textId="2779B4CE" w:rsidR="00FF3958" w:rsidRPr="00B751E4" w:rsidRDefault="00FF3958" w:rsidP="00DF34EE">
            <w:pPr>
              <w:rPr>
                <w:rFonts w:ascii="Times New Roman" w:hAnsi="Times New Roman" w:cs="Times New Roman"/>
              </w:rPr>
            </w:pPr>
            <w:r w:rsidRPr="00B751E4">
              <w:rPr>
                <w:rFonts w:ascii="Times New Roman" w:hAnsi="Times New Roman" w:cs="Times New Roman"/>
              </w:rPr>
              <w:t xml:space="preserve">1000 RMB </w:t>
            </w:r>
            <w:r w:rsidR="00487F56" w:rsidRPr="00B751E4">
              <w:rPr>
                <w:rFonts w:ascii="Times New Roman" w:hAnsi="Times New Roman" w:cs="Times New Roman"/>
              </w:rPr>
              <w:t>/ per person</w:t>
            </w:r>
          </w:p>
        </w:tc>
        <w:tc>
          <w:tcPr>
            <w:tcW w:w="3402"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0E1DDB78" w14:textId="77777777" w:rsidR="00FF3958" w:rsidRPr="00B751E4" w:rsidRDefault="00FF3958" w:rsidP="00DF34EE">
            <w:pPr>
              <w:rPr>
                <w:rFonts w:ascii="Times New Roman" w:hAnsi="Times New Roman" w:cs="Times New Roman"/>
              </w:rPr>
            </w:pPr>
            <w:r w:rsidRPr="00B751E4">
              <w:rPr>
                <w:rFonts w:ascii="Times New Roman" w:hAnsi="Times New Roman" w:cs="Times New Roman"/>
              </w:rPr>
              <w:t>150 USD / per person</w:t>
            </w:r>
            <w:r w:rsidRPr="00B751E4">
              <w:rPr>
                <w:rFonts w:ascii="Times New Roman" w:hAnsi="Times New Roman" w:cs="Times New Roman"/>
              </w:rPr>
              <w:t>（</w:t>
            </w:r>
            <w:r w:rsidRPr="00B751E4">
              <w:rPr>
                <w:rFonts w:ascii="Times New Roman" w:hAnsi="Times New Roman" w:cs="Times New Roman"/>
              </w:rPr>
              <w:t>≥ 3  persons</w:t>
            </w:r>
            <w:r w:rsidRPr="00B751E4">
              <w:rPr>
                <w:rFonts w:ascii="Times New Roman" w:hAnsi="Times New Roman" w:cs="Times New Roman"/>
              </w:rPr>
              <w:t>）</w:t>
            </w:r>
          </w:p>
        </w:tc>
      </w:tr>
      <w:tr w:rsidR="00487F56" w:rsidRPr="00B751E4" w14:paraId="0C9D7BC4" w14:textId="77777777" w:rsidTr="009E1C90">
        <w:tc>
          <w:tcPr>
            <w:tcW w:w="3561"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7829BB0A" w14:textId="423B4AE9" w:rsidR="00487F56" w:rsidRPr="00B751E4" w:rsidRDefault="00487F56" w:rsidP="00487F56">
            <w:pPr>
              <w:rPr>
                <w:rFonts w:ascii="Times New Roman" w:hAnsi="Times New Roman" w:cs="Times New Roman"/>
              </w:rPr>
            </w:pPr>
            <w:r w:rsidRPr="00487F56">
              <w:rPr>
                <w:rFonts w:ascii="Times New Roman" w:hAnsi="Times New Roman" w:cs="Times New Roman"/>
              </w:rPr>
              <w:t>Purchase Extra Journal</w:t>
            </w:r>
          </w:p>
        </w:tc>
        <w:tc>
          <w:tcPr>
            <w:tcW w:w="2410"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73F970DB" w14:textId="0E26FF57" w:rsidR="00487F56" w:rsidRPr="00B751E4" w:rsidRDefault="00487F56" w:rsidP="00487F56">
            <w:pPr>
              <w:rPr>
                <w:rFonts w:ascii="Times New Roman" w:hAnsi="Times New Roman" w:cs="Times New Roman"/>
              </w:rPr>
            </w:pPr>
            <w:r>
              <w:rPr>
                <w:rFonts w:ascii="Times New Roman" w:hAnsi="Times New Roman" w:cs="Times New Roman"/>
              </w:rPr>
              <w:t>50</w:t>
            </w:r>
            <w:r w:rsidRPr="00B751E4">
              <w:rPr>
                <w:rFonts w:ascii="Times New Roman" w:hAnsi="Times New Roman" w:cs="Times New Roman"/>
              </w:rPr>
              <w:t>0 RMB</w:t>
            </w:r>
            <w:r w:rsidRPr="00487F56">
              <w:rPr>
                <w:rFonts w:ascii="Times New Roman" w:hAnsi="Times New Roman" w:cs="Times New Roman"/>
              </w:rPr>
              <w:t>/book</w:t>
            </w:r>
          </w:p>
        </w:tc>
        <w:tc>
          <w:tcPr>
            <w:tcW w:w="3402" w:type="dxa"/>
            <w:tcBorders>
              <w:top w:val="single" w:sz="6" w:space="0" w:color="595959"/>
              <w:left w:val="single" w:sz="6" w:space="0" w:color="595959"/>
              <w:bottom w:val="single" w:sz="6" w:space="0" w:color="595959"/>
              <w:right w:val="single" w:sz="6" w:space="0" w:color="595959"/>
            </w:tcBorders>
            <w:shd w:val="clear" w:color="auto" w:fill="FFFFFF"/>
            <w:vAlign w:val="bottom"/>
          </w:tcPr>
          <w:p w14:paraId="436B7612" w14:textId="091E72D1" w:rsidR="00487F56" w:rsidRPr="00B751E4" w:rsidRDefault="00487F56" w:rsidP="00487F56">
            <w:pP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5 </w:t>
            </w:r>
            <w:r w:rsidRPr="00487F56">
              <w:rPr>
                <w:rFonts w:ascii="Times New Roman" w:hAnsi="Times New Roman" w:cs="Times New Roman"/>
              </w:rPr>
              <w:t>USD/book</w:t>
            </w:r>
          </w:p>
        </w:tc>
      </w:tr>
    </w:tbl>
    <w:p w14:paraId="01D2B773" w14:textId="1DAECD05" w:rsidR="00F3368E" w:rsidRDefault="00F3368E" w:rsidP="00DF34EE"/>
    <w:p w14:paraId="7E0FE608" w14:textId="77777777" w:rsidR="00DF34EE" w:rsidRDefault="00DF34EE" w:rsidP="00DF34EE">
      <w:pPr>
        <w:rPr>
          <w:rFonts w:ascii="font-size:14px;" w:hAnsi="font-size:14px;" w:cs="宋体" w:hint="eastAsia"/>
          <w:b/>
          <w:bCs/>
          <w:sz w:val="28"/>
        </w:rPr>
      </w:pPr>
      <w:r>
        <w:rPr>
          <w:rFonts w:ascii="font-size:14px;" w:hAnsi="font-size:14px;" w:cs="宋体"/>
          <w:b/>
          <w:bCs/>
          <w:sz w:val="28"/>
        </w:rPr>
        <w:t>6.Program</w:t>
      </w:r>
    </w:p>
    <w:tbl>
      <w:tblPr>
        <w:tblW w:w="8338" w:type="dxa"/>
        <w:jc w:val="center"/>
        <w:shd w:val="clear" w:color="auto" w:fill="FFFFFF"/>
        <w:tblCellMar>
          <w:left w:w="0" w:type="dxa"/>
          <w:right w:w="0" w:type="dxa"/>
        </w:tblCellMar>
        <w:tblLook w:val="04A0" w:firstRow="1" w:lastRow="0" w:firstColumn="1" w:lastColumn="0" w:noHBand="0" w:noVBand="1"/>
      </w:tblPr>
      <w:tblGrid>
        <w:gridCol w:w="1576"/>
        <w:gridCol w:w="2530"/>
        <w:gridCol w:w="4232"/>
      </w:tblGrid>
      <w:tr w:rsidR="00DF34EE" w14:paraId="5B79E7E7" w14:textId="77777777" w:rsidTr="00B47CB3">
        <w:trPr>
          <w:jc w:val="center"/>
        </w:trPr>
        <w:tc>
          <w:tcPr>
            <w:tcW w:w="8338" w:type="dxa"/>
            <w:gridSpan w:val="3"/>
            <w:tcBorders>
              <w:top w:val="single" w:sz="6" w:space="0" w:color="3F3F3F"/>
              <w:left w:val="single" w:sz="6" w:space="0" w:color="3F3F3F"/>
              <w:bottom w:val="single" w:sz="6" w:space="0" w:color="3F3F3F"/>
              <w:right w:val="single" w:sz="6" w:space="0" w:color="3F3F3F"/>
            </w:tcBorders>
            <w:shd w:val="clear" w:color="auto" w:fill="FFFFFF"/>
            <w:vAlign w:val="bottom"/>
          </w:tcPr>
          <w:p w14:paraId="42F8BD10"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Schedule</w:t>
            </w:r>
          </w:p>
        </w:tc>
      </w:tr>
      <w:tr w:rsidR="00DF34EE" w14:paraId="2990E638" w14:textId="77777777" w:rsidTr="00B47CB3">
        <w:trPr>
          <w:jc w:val="center"/>
        </w:trPr>
        <w:tc>
          <w:tcPr>
            <w:tcW w:w="1576"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6EC261A1" w14:textId="68DC1086" w:rsidR="00DF34EE" w:rsidRPr="00B751E4" w:rsidRDefault="002F6911" w:rsidP="00DF34EE">
            <w:pPr>
              <w:rPr>
                <w:rFonts w:ascii="Times New Roman" w:hAnsi="Times New Roman" w:cs="Times New Roman"/>
              </w:rPr>
            </w:pPr>
            <w:r w:rsidRPr="002F6911">
              <w:rPr>
                <w:rFonts w:ascii="Times New Roman" w:hAnsi="Times New Roman" w:cs="Times New Roman"/>
              </w:rPr>
              <w:t>Nov.26</w:t>
            </w:r>
          </w:p>
        </w:tc>
        <w:tc>
          <w:tcPr>
            <w:tcW w:w="2530"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32286017"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13:00-17:00</w:t>
            </w:r>
          </w:p>
        </w:tc>
        <w:tc>
          <w:tcPr>
            <w:tcW w:w="4232"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51FB1CE9"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Registration</w:t>
            </w:r>
          </w:p>
        </w:tc>
      </w:tr>
      <w:tr w:rsidR="00DF34EE" w14:paraId="60B06F31" w14:textId="77777777" w:rsidTr="00B47CB3">
        <w:trPr>
          <w:jc w:val="center"/>
        </w:trPr>
        <w:tc>
          <w:tcPr>
            <w:tcW w:w="1576" w:type="dxa"/>
            <w:vMerge w:val="restart"/>
            <w:tcBorders>
              <w:top w:val="single" w:sz="6" w:space="0" w:color="3F3F3F"/>
              <w:left w:val="single" w:sz="6" w:space="0" w:color="3F3F3F"/>
              <w:bottom w:val="single" w:sz="6" w:space="0" w:color="3F3F3F"/>
              <w:right w:val="single" w:sz="6" w:space="0" w:color="3F3F3F"/>
            </w:tcBorders>
            <w:shd w:val="clear" w:color="auto" w:fill="FFFFFF"/>
            <w:vAlign w:val="bottom"/>
          </w:tcPr>
          <w:p w14:paraId="095B5CD6" w14:textId="4564B5FC" w:rsidR="009532C0" w:rsidRDefault="002F6911" w:rsidP="00DF34EE">
            <w:pPr>
              <w:rPr>
                <w:rFonts w:ascii="Times New Roman" w:hAnsi="Times New Roman" w:cs="Times New Roman"/>
              </w:rPr>
            </w:pPr>
            <w:r w:rsidRPr="002F6911">
              <w:rPr>
                <w:rFonts w:ascii="Times New Roman" w:hAnsi="Times New Roman" w:cs="Times New Roman"/>
              </w:rPr>
              <w:t>Nov.2</w:t>
            </w:r>
            <w:r>
              <w:rPr>
                <w:rFonts w:ascii="Times New Roman" w:hAnsi="Times New Roman" w:cs="Times New Roman"/>
              </w:rPr>
              <w:t>7</w:t>
            </w:r>
          </w:p>
          <w:p w14:paraId="11B6A38A" w14:textId="77777777" w:rsidR="009532C0" w:rsidRDefault="009532C0" w:rsidP="00DF34EE">
            <w:pPr>
              <w:rPr>
                <w:rFonts w:ascii="Times New Roman" w:hAnsi="Times New Roman" w:cs="Times New Roman"/>
              </w:rPr>
            </w:pPr>
          </w:p>
          <w:p w14:paraId="243FE23F" w14:textId="3B2B9317" w:rsidR="002F6911" w:rsidRPr="00B751E4" w:rsidRDefault="002F6911" w:rsidP="00DF34EE">
            <w:pPr>
              <w:rPr>
                <w:rFonts w:ascii="Times New Roman" w:hAnsi="Times New Roman" w:cs="Times New Roman"/>
              </w:rPr>
            </w:pPr>
          </w:p>
        </w:tc>
        <w:tc>
          <w:tcPr>
            <w:tcW w:w="2530"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41D74661"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09:00-12:00</w:t>
            </w:r>
          </w:p>
        </w:tc>
        <w:tc>
          <w:tcPr>
            <w:tcW w:w="4232"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7AB3D99E"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Speeches of Keynote Speakers</w:t>
            </w:r>
          </w:p>
        </w:tc>
      </w:tr>
      <w:tr w:rsidR="00DF34EE" w14:paraId="7086BFAB" w14:textId="77777777" w:rsidTr="00B47CB3">
        <w:trPr>
          <w:jc w:val="center"/>
        </w:trPr>
        <w:tc>
          <w:tcPr>
            <w:tcW w:w="1576" w:type="dxa"/>
            <w:vMerge/>
            <w:tcBorders>
              <w:top w:val="single" w:sz="6" w:space="0" w:color="3F3F3F"/>
              <w:left w:val="single" w:sz="6" w:space="0" w:color="3F3F3F"/>
              <w:bottom w:val="single" w:sz="6" w:space="0" w:color="3F3F3F"/>
              <w:right w:val="single" w:sz="6" w:space="0" w:color="3F3F3F"/>
            </w:tcBorders>
            <w:shd w:val="clear" w:color="auto" w:fill="FFFFFF"/>
            <w:vAlign w:val="bottom"/>
          </w:tcPr>
          <w:p w14:paraId="6BA6A11C" w14:textId="77777777" w:rsidR="00DF34EE" w:rsidRPr="00B751E4" w:rsidRDefault="00DF34EE" w:rsidP="00DF34EE">
            <w:pPr>
              <w:rPr>
                <w:rFonts w:ascii="Times New Roman" w:hAnsi="Times New Roman" w:cs="Times New Roman"/>
              </w:rPr>
            </w:pPr>
          </w:p>
        </w:tc>
        <w:tc>
          <w:tcPr>
            <w:tcW w:w="2530"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727FA81A"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12:00-14:00</w:t>
            </w:r>
          </w:p>
        </w:tc>
        <w:tc>
          <w:tcPr>
            <w:tcW w:w="4232"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2660F43E"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Lunch</w:t>
            </w:r>
          </w:p>
        </w:tc>
      </w:tr>
      <w:tr w:rsidR="00DF34EE" w14:paraId="06C96A7A" w14:textId="77777777" w:rsidTr="00B47CB3">
        <w:trPr>
          <w:jc w:val="center"/>
        </w:trPr>
        <w:tc>
          <w:tcPr>
            <w:tcW w:w="1576" w:type="dxa"/>
            <w:vMerge/>
            <w:tcBorders>
              <w:top w:val="single" w:sz="6" w:space="0" w:color="3F3F3F"/>
              <w:left w:val="single" w:sz="6" w:space="0" w:color="3F3F3F"/>
              <w:bottom w:val="single" w:sz="6" w:space="0" w:color="3F3F3F"/>
              <w:right w:val="single" w:sz="6" w:space="0" w:color="3F3F3F"/>
            </w:tcBorders>
            <w:shd w:val="clear" w:color="auto" w:fill="FFFFFF"/>
            <w:vAlign w:val="bottom"/>
          </w:tcPr>
          <w:p w14:paraId="7C73F875" w14:textId="77777777" w:rsidR="00DF34EE" w:rsidRPr="00B751E4" w:rsidRDefault="00DF34EE" w:rsidP="00DF34EE">
            <w:pPr>
              <w:rPr>
                <w:rFonts w:ascii="Times New Roman" w:hAnsi="Times New Roman" w:cs="Times New Roman"/>
              </w:rPr>
            </w:pPr>
          </w:p>
        </w:tc>
        <w:tc>
          <w:tcPr>
            <w:tcW w:w="2530"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080F8BBB"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14:00-17:30</w:t>
            </w:r>
          </w:p>
        </w:tc>
        <w:tc>
          <w:tcPr>
            <w:tcW w:w="4232"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577035B6"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Oral Presentations</w:t>
            </w:r>
          </w:p>
        </w:tc>
      </w:tr>
      <w:tr w:rsidR="00DF34EE" w14:paraId="0BA9E195" w14:textId="77777777" w:rsidTr="00B47CB3">
        <w:trPr>
          <w:jc w:val="center"/>
        </w:trPr>
        <w:tc>
          <w:tcPr>
            <w:tcW w:w="1576" w:type="dxa"/>
            <w:vMerge/>
            <w:tcBorders>
              <w:top w:val="single" w:sz="6" w:space="0" w:color="3F3F3F"/>
              <w:left w:val="single" w:sz="6" w:space="0" w:color="3F3F3F"/>
              <w:bottom w:val="single" w:sz="6" w:space="0" w:color="3F3F3F"/>
              <w:right w:val="single" w:sz="6" w:space="0" w:color="3F3F3F"/>
            </w:tcBorders>
            <w:shd w:val="clear" w:color="auto" w:fill="FFFFFF"/>
            <w:vAlign w:val="bottom"/>
          </w:tcPr>
          <w:p w14:paraId="78067840" w14:textId="77777777" w:rsidR="00DF34EE" w:rsidRPr="00B751E4" w:rsidRDefault="00DF34EE" w:rsidP="00DF34EE">
            <w:pPr>
              <w:rPr>
                <w:rFonts w:ascii="Times New Roman" w:hAnsi="Times New Roman" w:cs="Times New Roman"/>
              </w:rPr>
            </w:pPr>
          </w:p>
        </w:tc>
        <w:tc>
          <w:tcPr>
            <w:tcW w:w="2530"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2B40165A"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18:00-19:30</w:t>
            </w:r>
          </w:p>
        </w:tc>
        <w:tc>
          <w:tcPr>
            <w:tcW w:w="4232"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54A65223"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Banquet</w:t>
            </w:r>
          </w:p>
        </w:tc>
      </w:tr>
      <w:tr w:rsidR="00DF34EE" w14:paraId="12C276D5" w14:textId="77777777" w:rsidTr="00B47CB3">
        <w:trPr>
          <w:jc w:val="center"/>
        </w:trPr>
        <w:tc>
          <w:tcPr>
            <w:tcW w:w="1576"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0F3FD4F1" w14:textId="4D4C47D9" w:rsidR="00DF34EE" w:rsidRPr="00B751E4" w:rsidRDefault="002F6911" w:rsidP="00DF34EE">
            <w:pPr>
              <w:rPr>
                <w:rFonts w:ascii="Times New Roman" w:hAnsi="Times New Roman" w:cs="Times New Roman"/>
              </w:rPr>
            </w:pPr>
            <w:r w:rsidRPr="002F6911">
              <w:rPr>
                <w:rFonts w:ascii="Times New Roman" w:hAnsi="Times New Roman" w:cs="Times New Roman"/>
              </w:rPr>
              <w:t>Nov.2</w:t>
            </w:r>
            <w:r>
              <w:rPr>
                <w:rFonts w:ascii="Times New Roman" w:hAnsi="Times New Roman" w:cs="Times New Roman"/>
              </w:rPr>
              <w:t>8</w:t>
            </w:r>
          </w:p>
        </w:tc>
        <w:tc>
          <w:tcPr>
            <w:tcW w:w="2530" w:type="dxa"/>
            <w:tcBorders>
              <w:top w:val="single" w:sz="6" w:space="0" w:color="3F3F3F"/>
              <w:left w:val="single" w:sz="6" w:space="0" w:color="3F3F3F"/>
              <w:bottom w:val="single" w:sz="6" w:space="0" w:color="3F3F3F"/>
              <w:right w:val="single" w:sz="6" w:space="0" w:color="3F3F3F"/>
            </w:tcBorders>
            <w:shd w:val="clear" w:color="auto" w:fill="FFFFFF"/>
            <w:vAlign w:val="bottom"/>
          </w:tcPr>
          <w:p w14:paraId="1ED8E3CA" w14:textId="77777777" w:rsidR="00DF34EE" w:rsidRPr="00B751E4" w:rsidRDefault="00DF34EE" w:rsidP="00DF34EE">
            <w:pPr>
              <w:rPr>
                <w:rFonts w:ascii="Times New Roman" w:hAnsi="Times New Roman" w:cs="Times New Roman"/>
              </w:rPr>
            </w:pPr>
            <w:r w:rsidRPr="00B751E4">
              <w:rPr>
                <w:rFonts w:ascii="Times New Roman" w:hAnsi="Times New Roman" w:cs="Times New Roman"/>
              </w:rPr>
              <w:t>09:00-18:00</w:t>
            </w:r>
          </w:p>
        </w:tc>
        <w:tc>
          <w:tcPr>
            <w:tcW w:w="0" w:type="auto"/>
            <w:tcBorders>
              <w:top w:val="single" w:sz="6" w:space="0" w:color="3F3F3F"/>
              <w:left w:val="single" w:sz="6" w:space="0" w:color="3F3F3F"/>
              <w:bottom w:val="single" w:sz="6" w:space="0" w:color="3F3F3F"/>
              <w:right w:val="single" w:sz="6" w:space="0" w:color="3F3F3F"/>
            </w:tcBorders>
            <w:shd w:val="clear" w:color="auto" w:fill="FFFFFF"/>
            <w:vAlign w:val="bottom"/>
          </w:tcPr>
          <w:p w14:paraId="01A785BE" w14:textId="4CCFC625" w:rsidR="00DF34EE" w:rsidRPr="00B751E4" w:rsidRDefault="00DF34EE" w:rsidP="00DF34EE">
            <w:pPr>
              <w:rPr>
                <w:rFonts w:ascii="Times New Roman" w:hAnsi="Times New Roman" w:cs="Times New Roman"/>
              </w:rPr>
            </w:pPr>
            <w:r w:rsidRPr="00B751E4">
              <w:rPr>
                <w:rFonts w:ascii="Times New Roman" w:hAnsi="Times New Roman" w:cs="Times New Roman"/>
              </w:rPr>
              <w:t>Academic Investigation</w:t>
            </w:r>
          </w:p>
        </w:tc>
      </w:tr>
    </w:tbl>
    <w:p w14:paraId="6B0E775E" w14:textId="77777777" w:rsidR="00DF34EE" w:rsidRDefault="00DF34EE" w:rsidP="00DF34EE">
      <w:pPr>
        <w:widowControl/>
        <w:rPr>
          <w:rFonts w:ascii="font-size:14px;" w:eastAsia="宋体" w:hAnsi="font-size:14px;" w:cs="宋体" w:hint="eastAsia"/>
          <w:b/>
          <w:kern w:val="0"/>
          <w:sz w:val="28"/>
        </w:rPr>
      </w:pPr>
      <w:r>
        <w:rPr>
          <w:rFonts w:ascii="font-size:14px;" w:eastAsia="宋体" w:hAnsi="font-size:14px;" w:cs="宋体"/>
          <w:b/>
          <w:kern w:val="0"/>
          <w:sz w:val="28"/>
        </w:rPr>
        <w:t>7.</w:t>
      </w:r>
      <w:r>
        <w:rPr>
          <w:rFonts w:ascii="font-size:14px;" w:eastAsia="宋体" w:hAnsi="font-size:14px;" w:cs="宋体" w:hint="eastAsia"/>
          <w:b/>
          <w:kern w:val="0"/>
          <w:sz w:val="28"/>
        </w:rPr>
        <w:t>C</w:t>
      </w:r>
      <w:r>
        <w:rPr>
          <w:rFonts w:ascii="font-size:14px;" w:eastAsia="宋体" w:hAnsi="font-size:14px;" w:cs="宋体"/>
          <w:b/>
          <w:kern w:val="0"/>
          <w:sz w:val="28"/>
        </w:rPr>
        <w:t>ONTACT US</w:t>
      </w:r>
    </w:p>
    <w:p w14:paraId="72AE34A2" w14:textId="77777777" w:rsidR="006F6A4E" w:rsidRPr="006F6A4E" w:rsidRDefault="006F6A4E" w:rsidP="006F6A4E">
      <w:pPr>
        <w:widowControl/>
        <w:jc w:val="center"/>
        <w:rPr>
          <w:rFonts w:ascii="SourceHanSansCN" w:eastAsia="宋体" w:hAnsi="SourceHanSansCN" w:cs="宋体" w:hint="eastAsia"/>
          <w:color w:val="505B65"/>
          <w:kern w:val="0"/>
          <w:szCs w:val="21"/>
        </w:rPr>
      </w:pPr>
      <w:r w:rsidRPr="006F6A4E">
        <w:rPr>
          <w:rFonts w:ascii="SourceHanSansCN" w:eastAsia="宋体" w:hAnsi="SourceHanSansCN" w:cs="宋体"/>
          <w:b/>
          <w:bCs/>
          <w:color w:val="000000"/>
          <w:kern w:val="0"/>
          <w:szCs w:val="21"/>
        </w:rPr>
        <w:t>Conference Secretary</w:t>
      </w:r>
      <w:r w:rsidRPr="006F6A4E">
        <w:rPr>
          <w:rFonts w:ascii="SourceHanSansCN" w:eastAsia="宋体" w:hAnsi="SourceHanSansCN" w:cs="宋体"/>
          <w:color w:val="000000"/>
          <w:kern w:val="0"/>
          <w:szCs w:val="21"/>
        </w:rPr>
        <w:t>:</w:t>
      </w:r>
    </w:p>
    <w:p w14:paraId="20260DAF" w14:textId="77777777" w:rsidR="006F6A4E" w:rsidRPr="006F6A4E" w:rsidRDefault="006F6A4E" w:rsidP="006F6A4E">
      <w:pPr>
        <w:widowControl/>
        <w:jc w:val="center"/>
        <w:rPr>
          <w:rFonts w:ascii="SourceHanSansCN" w:eastAsia="宋体" w:hAnsi="SourceHanSansCN" w:cs="宋体" w:hint="eastAsia"/>
          <w:color w:val="505B65"/>
          <w:kern w:val="0"/>
          <w:szCs w:val="21"/>
        </w:rPr>
      </w:pPr>
      <w:r w:rsidRPr="006F6A4E">
        <w:rPr>
          <w:rFonts w:ascii="SourceHanSansCN" w:eastAsia="宋体" w:hAnsi="SourceHanSansCN" w:cs="宋体"/>
          <w:color w:val="000000"/>
          <w:kern w:val="0"/>
          <w:szCs w:val="21"/>
        </w:rPr>
        <w:t>Doris Wang</w:t>
      </w:r>
    </w:p>
    <w:p w14:paraId="6EE7BC87" w14:textId="77777777" w:rsidR="006F6A4E" w:rsidRPr="006F6A4E" w:rsidRDefault="006F6A4E" w:rsidP="006F6A4E">
      <w:pPr>
        <w:widowControl/>
        <w:jc w:val="center"/>
        <w:rPr>
          <w:rFonts w:ascii="SourceHanSansCN" w:eastAsia="宋体" w:hAnsi="SourceHanSansCN" w:cs="宋体" w:hint="eastAsia"/>
          <w:color w:val="505B65"/>
          <w:kern w:val="0"/>
          <w:szCs w:val="21"/>
        </w:rPr>
      </w:pPr>
      <w:r w:rsidRPr="006F6A4E">
        <w:rPr>
          <w:rFonts w:ascii="SourceHanSansCN" w:eastAsia="宋体" w:hAnsi="SourceHanSansCN" w:cs="宋体"/>
          <w:color w:val="000000"/>
          <w:kern w:val="0"/>
          <w:szCs w:val="21"/>
        </w:rPr>
        <w:t>E-mail: icemme@163.com</w:t>
      </w:r>
    </w:p>
    <w:p w14:paraId="4B386B99" w14:textId="77777777" w:rsidR="006F6A4E" w:rsidRPr="006F6A4E" w:rsidRDefault="006F6A4E" w:rsidP="006F6A4E">
      <w:pPr>
        <w:widowControl/>
        <w:jc w:val="center"/>
        <w:rPr>
          <w:rFonts w:ascii="SourceHanSansCN" w:eastAsia="宋体" w:hAnsi="SourceHanSansCN" w:cs="宋体" w:hint="eastAsia"/>
          <w:color w:val="505B65"/>
          <w:kern w:val="0"/>
          <w:szCs w:val="21"/>
        </w:rPr>
      </w:pPr>
      <w:r w:rsidRPr="006F6A4E">
        <w:rPr>
          <w:rFonts w:ascii="SourceHanSansCN" w:eastAsia="宋体" w:hAnsi="SourceHanSansCN" w:cs="宋体"/>
          <w:color w:val="000000"/>
          <w:kern w:val="0"/>
          <w:szCs w:val="21"/>
        </w:rPr>
        <w:t>Tel: +86-13502444340(</w:t>
      </w:r>
      <w:proofErr w:type="spellStart"/>
      <w:r w:rsidRPr="006F6A4E">
        <w:rPr>
          <w:rFonts w:ascii="SourceHanSansCN" w:eastAsia="宋体" w:hAnsi="SourceHanSansCN" w:cs="宋体"/>
          <w:color w:val="000000"/>
          <w:kern w:val="0"/>
          <w:szCs w:val="21"/>
        </w:rPr>
        <w:t>Wechat</w:t>
      </w:r>
      <w:proofErr w:type="spellEnd"/>
      <w:r w:rsidRPr="006F6A4E">
        <w:rPr>
          <w:rFonts w:ascii="SourceHanSansCN" w:eastAsia="宋体" w:hAnsi="SourceHanSansCN" w:cs="宋体"/>
          <w:color w:val="000000"/>
          <w:kern w:val="0"/>
          <w:szCs w:val="21"/>
        </w:rPr>
        <w:t>)</w:t>
      </w:r>
    </w:p>
    <w:p w14:paraId="4E849D6E" w14:textId="77777777" w:rsidR="006F6A4E" w:rsidRPr="006F6A4E" w:rsidRDefault="006F6A4E" w:rsidP="006F6A4E">
      <w:pPr>
        <w:widowControl/>
        <w:jc w:val="center"/>
        <w:rPr>
          <w:rFonts w:ascii="SourceHanSansCN" w:eastAsia="宋体" w:hAnsi="SourceHanSansCN" w:cs="宋体" w:hint="eastAsia"/>
          <w:color w:val="505B65"/>
          <w:kern w:val="0"/>
          <w:szCs w:val="21"/>
        </w:rPr>
      </w:pPr>
      <w:r w:rsidRPr="006F6A4E">
        <w:rPr>
          <w:rFonts w:ascii="SourceHanSansCN" w:eastAsia="宋体" w:hAnsi="SourceHanSansCN" w:cs="宋体"/>
          <w:color w:val="000000"/>
          <w:kern w:val="0"/>
          <w:szCs w:val="21"/>
        </w:rPr>
        <w:t xml:space="preserve">QQ: </w:t>
      </w:r>
      <w:bookmarkStart w:id="0" w:name="_Hlk76135537"/>
      <w:r w:rsidRPr="006F6A4E">
        <w:rPr>
          <w:rFonts w:ascii="SourceHanSansCN" w:eastAsia="宋体" w:hAnsi="SourceHanSansCN" w:cs="宋体"/>
          <w:color w:val="000000"/>
          <w:kern w:val="0"/>
          <w:szCs w:val="21"/>
        </w:rPr>
        <w:t>2141235574</w:t>
      </w:r>
      <w:bookmarkEnd w:id="0"/>
    </w:p>
    <w:p w14:paraId="50985E6D" w14:textId="75C2716F" w:rsidR="006F6A4E" w:rsidRPr="006F6A4E" w:rsidRDefault="006F6A4E" w:rsidP="006F6A4E">
      <w:pPr>
        <w:widowControl/>
        <w:jc w:val="center"/>
        <w:rPr>
          <w:rFonts w:ascii="SourceHanSansCN" w:eastAsia="宋体" w:hAnsi="SourceHanSansCN" w:cs="宋体" w:hint="eastAsia"/>
          <w:color w:val="505B65"/>
          <w:kern w:val="0"/>
          <w:szCs w:val="21"/>
        </w:rPr>
      </w:pPr>
      <w:r w:rsidRPr="006F6A4E">
        <w:rPr>
          <w:rFonts w:ascii="SourceHanSansCN" w:eastAsia="宋体" w:hAnsi="SourceHanSansCN" w:cs="宋体" w:hint="eastAsia"/>
          <w:noProof/>
          <w:color w:val="505B65"/>
          <w:kern w:val="0"/>
          <w:szCs w:val="21"/>
        </w:rPr>
        <w:drawing>
          <wp:inline distT="0" distB="0" distL="0" distR="0" wp14:anchorId="7468C72E" wp14:editId="0A15FE32">
            <wp:extent cx="1562100" cy="151533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562100" cy="1515330"/>
                    </a:xfrm>
                    <a:prstGeom prst="rect">
                      <a:avLst/>
                    </a:prstGeom>
                    <a:noFill/>
                    <a:ln>
                      <a:noFill/>
                    </a:ln>
                  </pic:spPr>
                </pic:pic>
              </a:graphicData>
            </a:graphic>
          </wp:inline>
        </w:drawing>
      </w:r>
    </w:p>
    <w:p w14:paraId="006B50CC" w14:textId="77777777" w:rsidR="006F6A4E" w:rsidRPr="006F6A4E" w:rsidRDefault="006F6A4E" w:rsidP="006F6A4E">
      <w:pPr>
        <w:widowControl/>
        <w:jc w:val="center"/>
        <w:rPr>
          <w:rFonts w:ascii="SourceHanSansCN" w:eastAsia="宋体" w:hAnsi="SourceHanSansCN" w:cs="宋体" w:hint="eastAsia"/>
          <w:color w:val="505B65"/>
          <w:kern w:val="0"/>
          <w:szCs w:val="21"/>
        </w:rPr>
      </w:pPr>
      <w:r w:rsidRPr="006F6A4E">
        <w:rPr>
          <w:rFonts w:ascii="SourceHanSansCN" w:eastAsia="宋体" w:hAnsi="SourceHanSansCN" w:cs="宋体"/>
          <w:color w:val="000000"/>
          <w:kern w:val="0"/>
          <w:szCs w:val="21"/>
        </w:rPr>
        <w:t>The Secretary office of MBPM 2021 is responsible for the daily organizing work. </w:t>
      </w:r>
    </w:p>
    <w:p w14:paraId="30074361" w14:textId="77777777" w:rsidR="006F6A4E" w:rsidRPr="006F6A4E" w:rsidRDefault="006F6A4E" w:rsidP="006F6A4E">
      <w:pPr>
        <w:widowControl/>
        <w:jc w:val="center"/>
        <w:rPr>
          <w:rFonts w:ascii="SourceHanSansCN" w:eastAsia="宋体" w:hAnsi="SourceHanSansCN" w:cs="宋体" w:hint="eastAsia"/>
          <w:color w:val="505B65"/>
          <w:kern w:val="0"/>
          <w:szCs w:val="21"/>
        </w:rPr>
      </w:pPr>
      <w:r w:rsidRPr="006F6A4E">
        <w:rPr>
          <w:rFonts w:ascii="SourceHanSansCN" w:eastAsia="宋体" w:hAnsi="SourceHanSansCN" w:cs="宋体"/>
          <w:color w:val="000000"/>
          <w:kern w:val="0"/>
          <w:szCs w:val="21"/>
        </w:rPr>
        <w:t>All paper will be reviewed by Program Committee Member and invited experts.</w:t>
      </w:r>
    </w:p>
    <w:p w14:paraId="21B0AC98" w14:textId="77777777" w:rsidR="006F6A4E" w:rsidRPr="006F6A4E" w:rsidRDefault="006F6A4E" w:rsidP="006F6A4E">
      <w:pPr>
        <w:widowControl/>
        <w:jc w:val="center"/>
        <w:rPr>
          <w:rFonts w:ascii="SourceHanSansCN" w:eastAsia="宋体" w:hAnsi="SourceHanSansCN" w:cs="宋体" w:hint="eastAsia"/>
          <w:color w:val="505B65"/>
          <w:kern w:val="0"/>
          <w:szCs w:val="21"/>
        </w:rPr>
      </w:pPr>
      <w:r w:rsidRPr="006F6A4E">
        <w:rPr>
          <w:rFonts w:ascii="SourceHanSansCN" w:eastAsia="宋体" w:hAnsi="SourceHanSansCN" w:cs="宋体"/>
          <w:color w:val="000000"/>
          <w:kern w:val="0"/>
          <w:szCs w:val="21"/>
        </w:rPr>
        <w:t>If you have any question or inquiries, please feel free to contact us.</w:t>
      </w:r>
    </w:p>
    <w:p w14:paraId="143179F2" w14:textId="45785A20" w:rsidR="00BB0903" w:rsidRPr="006F6A4E" w:rsidRDefault="00BB0903" w:rsidP="00DF34EE">
      <w:pPr>
        <w:rPr>
          <w:rFonts w:ascii="font-size:14px;" w:eastAsia="宋体" w:hAnsi="font-size:14px;" w:cs="宋体" w:hint="eastAsia"/>
          <w:kern w:val="0"/>
          <w:sz w:val="24"/>
          <w:szCs w:val="24"/>
        </w:rPr>
      </w:pPr>
    </w:p>
    <w:sectPr w:rsidR="00BB0903" w:rsidRPr="006F6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2F3E" w14:textId="77777777" w:rsidR="004563F6" w:rsidRDefault="004563F6" w:rsidP="0074741E">
      <w:r>
        <w:separator/>
      </w:r>
    </w:p>
  </w:endnote>
  <w:endnote w:type="continuationSeparator" w:id="0">
    <w:p w14:paraId="6E152A89" w14:textId="77777777" w:rsidR="004563F6" w:rsidRDefault="004563F6" w:rsidP="0074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ont-size:14px;">
    <w:altName w:val="Cambria"/>
    <w:charset w:val="00"/>
    <w:family w:val="roman"/>
    <w:pitch w:val="default"/>
  </w:font>
  <w:font w:name="SourceHanSansCN">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C3FB" w14:textId="77777777" w:rsidR="004563F6" w:rsidRDefault="004563F6" w:rsidP="0074741E">
      <w:r>
        <w:separator/>
      </w:r>
    </w:p>
  </w:footnote>
  <w:footnote w:type="continuationSeparator" w:id="0">
    <w:p w14:paraId="397E63D6" w14:textId="77777777" w:rsidR="004563F6" w:rsidRDefault="004563F6" w:rsidP="00747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C5FC4E"/>
    <w:multiLevelType w:val="singleLevel"/>
    <w:tmpl w:val="BFC5FC4E"/>
    <w:lvl w:ilvl="0">
      <w:start w:val="1"/>
      <w:numFmt w:val="decimal"/>
      <w:lvlText w:val="%1."/>
      <w:lvlJc w:val="left"/>
      <w:pPr>
        <w:tabs>
          <w:tab w:val="left" w:pos="312"/>
        </w:tabs>
      </w:pPr>
    </w:lvl>
  </w:abstractNum>
  <w:abstractNum w:abstractNumId="1" w15:restartNumberingAfterBreak="0">
    <w:nsid w:val="224D3D64"/>
    <w:multiLevelType w:val="singleLevel"/>
    <w:tmpl w:val="224D3D64"/>
    <w:lvl w:ilvl="0">
      <w:start w:val="1"/>
      <w:numFmt w:val="decimal"/>
      <w:suff w:val="space"/>
      <w:lvlText w:val="%1."/>
      <w:lvlJc w:val="left"/>
    </w:lvl>
  </w:abstractNum>
  <w:abstractNum w:abstractNumId="2" w15:restartNumberingAfterBreak="0">
    <w:nsid w:val="2B742CA9"/>
    <w:multiLevelType w:val="multilevel"/>
    <w:tmpl w:val="29841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72D78"/>
    <w:multiLevelType w:val="multilevel"/>
    <w:tmpl w:val="3FD42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D0F78"/>
    <w:multiLevelType w:val="multilevel"/>
    <w:tmpl w:val="4D24B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DC"/>
    <w:rsid w:val="00086362"/>
    <w:rsid w:val="00116BFC"/>
    <w:rsid w:val="00231BD1"/>
    <w:rsid w:val="002F6911"/>
    <w:rsid w:val="003D0A85"/>
    <w:rsid w:val="004563F6"/>
    <w:rsid w:val="00487F56"/>
    <w:rsid w:val="005F6054"/>
    <w:rsid w:val="006B2E73"/>
    <w:rsid w:val="006D1DBD"/>
    <w:rsid w:val="006F6A4E"/>
    <w:rsid w:val="00711F1E"/>
    <w:rsid w:val="0074741E"/>
    <w:rsid w:val="0082100F"/>
    <w:rsid w:val="009532C0"/>
    <w:rsid w:val="00993576"/>
    <w:rsid w:val="009E1C90"/>
    <w:rsid w:val="00AA48FD"/>
    <w:rsid w:val="00BB0903"/>
    <w:rsid w:val="00BB17DC"/>
    <w:rsid w:val="00BF5B3E"/>
    <w:rsid w:val="00C350F7"/>
    <w:rsid w:val="00C9709A"/>
    <w:rsid w:val="00CA22BF"/>
    <w:rsid w:val="00D101D9"/>
    <w:rsid w:val="00DD7347"/>
    <w:rsid w:val="00DE4D0D"/>
    <w:rsid w:val="00DF34EE"/>
    <w:rsid w:val="00E543DF"/>
    <w:rsid w:val="00E63BAC"/>
    <w:rsid w:val="00EE4EA7"/>
    <w:rsid w:val="00F13391"/>
    <w:rsid w:val="00F3368E"/>
    <w:rsid w:val="00FF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41040"/>
  <w15:chartTrackingRefBased/>
  <w15:docId w15:val="{3853336A-99DD-427B-8329-5E158656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BB17DC"/>
    <w:rPr>
      <w:color w:val="0000FF"/>
      <w:u w:val="single"/>
    </w:rPr>
  </w:style>
  <w:style w:type="paragraph" w:styleId="a4">
    <w:name w:val="Normal (Web)"/>
    <w:basedOn w:val="a"/>
    <w:uiPriority w:val="99"/>
    <w:unhideWhenUsed/>
    <w:qFormat/>
    <w:rsid w:val="00BB17DC"/>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BB17DC"/>
    <w:pPr>
      <w:ind w:firstLineChars="200" w:firstLine="420"/>
    </w:pPr>
  </w:style>
  <w:style w:type="character" w:styleId="a6">
    <w:name w:val="Strong"/>
    <w:basedOn w:val="a0"/>
    <w:uiPriority w:val="22"/>
    <w:qFormat/>
    <w:rsid w:val="00DF34EE"/>
    <w:rPr>
      <w:b/>
    </w:rPr>
  </w:style>
  <w:style w:type="character" w:styleId="a7">
    <w:name w:val="Unresolved Mention"/>
    <w:basedOn w:val="a0"/>
    <w:uiPriority w:val="99"/>
    <w:semiHidden/>
    <w:unhideWhenUsed/>
    <w:rsid w:val="005F6054"/>
    <w:rPr>
      <w:color w:val="605E5C"/>
      <w:shd w:val="clear" w:color="auto" w:fill="E1DFDD"/>
    </w:rPr>
  </w:style>
  <w:style w:type="character" w:styleId="a8">
    <w:name w:val="FollowedHyperlink"/>
    <w:basedOn w:val="a0"/>
    <w:uiPriority w:val="99"/>
    <w:semiHidden/>
    <w:unhideWhenUsed/>
    <w:rsid w:val="0082100F"/>
    <w:rPr>
      <w:color w:val="954F72" w:themeColor="followedHyperlink"/>
      <w:u w:val="single"/>
    </w:rPr>
  </w:style>
  <w:style w:type="paragraph" w:styleId="a9">
    <w:name w:val="header"/>
    <w:basedOn w:val="a"/>
    <w:link w:val="aa"/>
    <w:uiPriority w:val="99"/>
    <w:unhideWhenUsed/>
    <w:rsid w:val="0074741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4741E"/>
    <w:rPr>
      <w:sz w:val="18"/>
      <w:szCs w:val="18"/>
    </w:rPr>
  </w:style>
  <w:style w:type="paragraph" w:styleId="ab">
    <w:name w:val="footer"/>
    <w:basedOn w:val="a"/>
    <w:link w:val="ac"/>
    <w:uiPriority w:val="99"/>
    <w:unhideWhenUsed/>
    <w:rsid w:val="0074741E"/>
    <w:pPr>
      <w:tabs>
        <w:tab w:val="center" w:pos="4153"/>
        <w:tab w:val="right" w:pos="8306"/>
      </w:tabs>
      <w:snapToGrid w:val="0"/>
      <w:jc w:val="left"/>
    </w:pPr>
    <w:rPr>
      <w:sz w:val="18"/>
      <w:szCs w:val="18"/>
    </w:rPr>
  </w:style>
  <w:style w:type="character" w:customStyle="1" w:styleId="ac">
    <w:name w:val="页脚 字符"/>
    <w:basedOn w:val="a0"/>
    <w:link w:val="ab"/>
    <w:uiPriority w:val="99"/>
    <w:rsid w:val="007474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7134">
      <w:bodyDiv w:val="1"/>
      <w:marLeft w:val="0"/>
      <w:marRight w:val="0"/>
      <w:marTop w:val="0"/>
      <w:marBottom w:val="0"/>
      <w:divBdr>
        <w:top w:val="none" w:sz="0" w:space="0" w:color="auto"/>
        <w:left w:val="none" w:sz="0" w:space="0" w:color="auto"/>
        <w:bottom w:val="none" w:sz="0" w:space="0" w:color="auto"/>
        <w:right w:val="none" w:sz="0" w:space="0" w:color="auto"/>
      </w:divBdr>
    </w:div>
    <w:div w:id="995114540">
      <w:bodyDiv w:val="1"/>
      <w:marLeft w:val="0"/>
      <w:marRight w:val="0"/>
      <w:marTop w:val="0"/>
      <w:marBottom w:val="0"/>
      <w:divBdr>
        <w:top w:val="none" w:sz="0" w:space="0" w:color="auto"/>
        <w:left w:val="none" w:sz="0" w:space="0" w:color="auto"/>
        <w:bottom w:val="none" w:sz="0" w:space="0" w:color="auto"/>
        <w:right w:val="none" w:sz="0" w:space="0" w:color="auto"/>
      </w:divBdr>
    </w:div>
    <w:div w:id="1416902776">
      <w:bodyDiv w:val="1"/>
      <w:marLeft w:val="0"/>
      <w:marRight w:val="0"/>
      <w:marTop w:val="0"/>
      <w:marBottom w:val="0"/>
      <w:divBdr>
        <w:top w:val="none" w:sz="0" w:space="0" w:color="auto"/>
        <w:left w:val="none" w:sz="0" w:space="0" w:color="auto"/>
        <w:bottom w:val="none" w:sz="0" w:space="0" w:color="auto"/>
        <w:right w:val="none" w:sz="0" w:space="0" w:color="auto"/>
      </w:divBdr>
    </w:div>
    <w:div w:id="1554271495">
      <w:bodyDiv w:val="1"/>
      <w:marLeft w:val="0"/>
      <w:marRight w:val="0"/>
      <w:marTop w:val="0"/>
      <w:marBottom w:val="0"/>
      <w:divBdr>
        <w:top w:val="none" w:sz="0" w:space="0" w:color="auto"/>
        <w:left w:val="none" w:sz="0" w:space="0" w:color="auto"/>
        <w:bottom w:val="none" w:sz="0" w:space="0" w:color="auto"/>
        <w:right w:val="none" w:sz="0" w:space="0" w:color="auto"/>
      </w:divBdr>
    </w:div>
    <w:div w:id="1580863136">
      <w:bodyDiv w:val="1"/>
      <w:marLeft w:val="0"/>
      <w:marRight w:val="0"/>
      <w:marTop w:val="0"/>
      <w:marBottom w:val="0"/>
      <w:divBdr>
        <w:top w:val="none" w:sz="0" w:space="0" w:color="auto"/>
        <w:left w:val="none" w:sz="0" w:space="0" w:color="auto"/>
        <w:bottom w:val="none" w:sz="0" w:space="0" w:color="auto"/>
        <w:right w:val="none" w:sz="0" w:space="0" w:color="auto"/>
      </w:divBdr>
    </w:div>
    <w:div w:id="1603420053">
      <w:bodyDiv w:val="1"/>
      <w:marLeft w:val="0"/>
      <w:marRight w:val="0"/>
      <w:marTop w:val="0"/>
      <w:marBottom w:val="0"/>
      <w:divBdr>
        <w:top w:val="none" w:sz="0" w:space="0" w:color="auto"/>
        <w:left w:val="none" w:sz="0" w:space="0" w:color="auto"/>
        <w:bottom w:val="none" w:sz="0" w:space="0" w:color="auto"/>
        <w:right w:val="none" w:sz="0" w:space="0" w:color="auto"/>
      </w:divBdr>
    </w:div>
    <w:div w:id="1728408600">
      <w:bodyDiv w:val="1"/>
      <w:marLeft w:val="0"/>
      <w:marRight w:val="0"/>
      <w:marTop w:val="0"/>
      <w:marBottom w:val="0"/>
      <w:divBdr>
        <w:top w:val="none" w:sz="0" w:space="0" w:color="auto"/>
        <w:left w:val="none" w:sz="0" w:space="0" w:color="auto"/>
        <w:bottom w:val="none" w:sz="0" w:space="0" w:color="auto"/>
        <w:right w:val="none" w:sz="0" w:space="0" w:color="auto"/>
      </w:divBdr>
    </w:div>
    <w:div w:id="1991203246">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8963938">
      <w:bodyDiv w:val="1"/>
      <w:marLeft w:val="0"/>
      <w:marRight w:val="0"/>
      <w:marTop w:val="0"/>
      <w:marBottom w:val="0"/>
      <w:divBdr>
        <w:top w:val="none" w:sz="0" w:space="0" w:color="auto"/>
        <w:left w:val="none" w:sz="0" w:space="0" w:color="auto"/>
        <w:bottom w:val="none" w:sz="0" w:space="0" w:color="auto"/>
        <w:right w:val="none" w:sz="0" w:space="0" w:color="auto"/>
      </w:divBdr>
    </w:div>
    <w:div w:id="21451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ais.cn/attendees/paperSubmit/2AEVQQ" TargetMode="Externa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hyperlink" Target="https://www.ais.cn/attendees/index/JUQNQI" TargetMode="External"/><Relationship Id="rId17" Type="http://schemas.openxmlformats.org/officeDocument/2006/relationships/hyperlink" Target="https://www.ais.cn/sciPaperPro/contribute/0/1" TargetMode="External"/><Relationship Id="rId2" Type="http://schemas.openxmlformats.org/officeDocument/2006/relationships/numbering" Target="numbering.xml"/><Relationship Id="rId16" Type="http://schemas.openxmlformats.org/officeDocument/2006/relationships/hyperlink" Target="https://www.ais.cn/attendees/index/M3INFZ"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ais.cn/attendees/toSignUp/2AEVQ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is.cn/attendees/index/EBZEEA"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D08E-EF95-4371-8160-B665E955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AEIC KEO</dc:creator>
  <cp:keywords/>
  <dc:description/>
  <cp:lastModifiedBy>839773748@qq.com</cp:lastModifiedBy>
  <cp:revision>29</cp:revision>
  <dcterms:created xsi:type="dcterms:W3CDTF">2020-04-09T03:37:00Z</dcterms:created>
  <dcterms:modified xsi:type="dcterms:W3CDTF">2021-07-06T09:51:00Z</dcterms:modified>
</cp:coreProperties>
</file>