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28" w:rsidRPr="00BF0328" w:rsidRDefault="00BF0328" w:rsidP="00BF0328">
      <w:pPr>
        <w:pStyle w:val="BodyText"/>
        <w:tabs>
          <w:tab w:val="left" w:pos="0"/>
        </w:tabs>
        <w:spacing w:after="0" w:line="240" w:lineRule="auto"/>
        <w:jc w:val="both"/>
        <w:rPr>
          <w:rFonts w:ascii="Helvetical" w:hAnsi="Helvetical"/>
          <w:sz w:val="28"/>
          <w:szCs w:val="28"/>
        </w:rPr>
      </w:pPr>
      <w:r w:rsidRPr="00BF0328">
        <w:rPr>
          <w:rStyle w:val="InternetLink"/>
          <w:rFonts w:ascii="Helvetical" w:hAnsi="Helvetical"/>
          <w:b/>
          <w:sz w:val="28"/>
          <w:szCs w:val="28"/>
        </w:rPr>
        <w:fldChar w:fldCharType="begin"/>
      </w:r>
      <w:r w:rsidRPr="00BF0328">
        <w:rPr>
          <w:rStyle w:val="InternetLink"/>
          <w:rFonts w:ascii="Helvetical" w:hAnsi="Helvetical"/>
          <w:b/>
          <w:sz w:val="28"/>
          <w:szCs w:val="28"/>
        </w:rPr>
        <w:instrText xml:space="preserve"> HYPERLINK "http://fineresultsresearch.org/" </w:instrText>
      </w:r>
      <w:r w:rsidRPr="00BF0328">
        <w:rPr>
          <w:rStyle w:val="InternetLink"/>
          <w:rFonts w:ascii="Helvetical" w:hAnsi="Helvetical"/>
          <w:b/>
          <w:sz w:val="28"/>
          <w:szCs w:val="28"/>
        </w:rPr>
        <w:fldChar w:fldCharType="separate"/>
      </w:r>
      <w:proofErr w:type="spellStart"/>
      <w:r w:rsidRPr="00BF0328">
        <w:rPr>
          <w:rStyle w:val="Hyperlink"/>
          <w:rFonts w:ascii="Helvetical" w:hAnsi="Helvetical"/>
          <w:b/>
          <w:sz w:val="28"/>
          <w:szCs w:val="28"/>
        </w:rPr>
        <w:t>FineResults</w:t>
      </w:r>
      <w:proofErr w:type="spellEnd"/>
      <w:r w:rsidRPr="00BF0328">
        <w:rPr>
          <w:rStyle w:val="Hyperlink"/>
          <w:rFonts w:ascii="Helvetical" w:hAnsi="Helvetical"/>
          <w:b/>
          <w:sz w:val="28"/>
          <w:szCs w:val="28"/>
        </w:rPr>
        <w:t xml:space="preserve"> Research Services</w:t>
      </w:r>
      <w:r w:rsidRPr="00BF0328">
        <w:rPr>
          <w:rStyle w:val="InternetLink"/>
          <w:rFonts w:ascii="Helvetical" w:hAnsi="Helvetical"/>
          <w:b/>
          <w:sz w:val="28"/>
          <w:szCs w:val="28"/>
        </w:rPr>
        <w:fldChar w:fldCharType="end"/>
      </w:r>
      <w:r w:rsidRPr="00BF0328">
        <w:rPr>
          <w:rFonts w:ascii="Helvetical" w:hAnsi="Helvetical"/>
          <w:sz w:val="28"/>
          <w:szCs w:val="28"/>
        </w:rPr>
        <w:t xml:space="preserve"> invites you to training on:</w:t>
      </w:r>
    </w:p>
    <w:p w:rsidR="00BF0328" w:rsidRPr="00BF0328" w:rsidRDefault="00BF0328" w:rsidP="00BF0328">
      <w:pPr>
        <w:pStyle w:val="Heading2"/>
        <w:tabs>
          <w:tab w:val="left" w:pos="0"/>
        </w:tabs>
        <w:spacing w:after="0"/>
        <w:jc w:val="both"/>
        <w:rPr>
          <w:rFonts w:ascii="Helvetical" w:hAnsi="Helvetical"/>
          <w:sz w:val="28"/>
          <w:szCs w:val="28"/>
        </w:rPr>
      </w:pPr>
      <w:r w:rsidRPr="00BF0328">
        <w:rPr>
          <w:rFonts w:ascii="Helvetical" w:hAnsi="Helvetical"/>
          <w:sz w:val="28"/>
          <w:szCs w:val="28"/>
        </w:rPr>
        <w:t xml:space="preserve">Topics: </w:t>
      </w:r>
      <w:hyperlink r:id="rId5" w:history="1">
        <w:r w:rsidRPr="00BF0328">
          <w:rPr>
            <w:rStyle w:val="Hyperlink"/>
            <w:rFonts w:ascii="Helvetical" w:hAnsi="Helvetical"/>
            <w:sz w:val="28"/>
            <w:szCs w:val="28"/>
          </w:rPr>
          <w:t>GIS and Remote Sensing for Epidemiology and Public Health Course</w:t>
        </w:r>
      </w:hyperlink>
    </w:p>
    <w:p w:rsidR="00BF0328" w:rsidRPr="00BF0328" w:rsidRDefault="00BF0328" w:rsidP="00BF0328">
      <w:pPr>
        <w:pStyle w:val="Heading2"/>
        <w:tabs>
          <w:tab w:val="left" w:pos="0"/>
        </w:tabs>
        <w:spacing w:after="0"/>
        <w:jc w:val="both"/>
        <w:rPr>
          <w:rFonts w:ascii="Helvetical" w:hAnsi="Helvetical"/>
          <w:sz w:val="28"/>
          <w:szCs w:val="28"/>
        </w:rPr>
      </w:pPr>
      <w:hyperlink r:id="rId6" w:history="1"/>
      <w:r w:rsidRPr="00BF0328">
        <w:rPr>
          <w:rFonts w:ascii="Helvetical" w:hAnsi="Helvetical"/>
          <w:sz w:val="28"/>
          <w:szCs w:val="28"/>
        </w:rPr>
        <w:t>Date:    17</w:t>
      </w:r>
      <w:r w:rsidRPr="00BF0328">
        <w:rPr>
          <w:rFonts w:ascii="Helvetical" w:hAnsi="Helvetical"/>
          <w:sz w:val="28"/>
          <w:szCs w:val="28"/>
          <w:vertAlign w:val="superscript"/>
        </w:rPr>
        <w:t>th</w:t>
      </w:r>
      <w:r w:rsidRPr="00BF0328">
        <w:rPr>
          <w:rFonts w:ascii="Helvetical" w:hAnsi="Helvetical"/>
          <w:sz w:val="28"/>
          <w:szCs w:val="28"/>
        </w:rPr>
        <w:t xml:space="preserve"> to 21</w:t>
      </w:r>
      <w:r w:rsidRPr="00BF0328">
        <w:rPr>
          <w:rFonts w:ascii="Helvetical" w:hAnsi="Helvetical"/>
          <w:sz w:val="28"/>
          <w:szCs w:val="28"/>
          <w:vertAlign w:val="superscript"/>
        </w:rPr>
        <w:t xml:space="preserve">st </w:t>
      </w:r>
      <w:r w:rsidRPr="00BF0328">
        <w:rPr>
          <w:rFonts w:ascii="Helvetical" w:hAnsi="Helvetical"/>
          <w:sz w:val="28"/>
          <w:szCs w:val="28"/>
        </w:rPr>
        <w:t>August 2020</w:t>
      </w:r>
    </w:p>
    <w:p w:rsidR="00BF0328" w:rsidRPr="00BF0328" w:rsidRDefault="00BF0328" w:rsidP="00BF0328">
      <w:pPr>
        <w:pStyle w:val="BodyText"/>
        <w:tabs>
          <w:tab w:val="left" w:pos="0"/>
        </w:tabs>
        <w:spacing w:after="0" w:line="240" w:lineRule="auto"/>
        <w:jc w:val="both"/>
        <w:rPr>
          <w:rFonts w:ascii="Helvetical" w:hAnsi="Helvetical"/>
          <w:sz w:val="28"/>
          <w:szCs w:val="28"/>
        </w:rPr>
      </w:pPr>
      <w:r w:rsidRPr="00BF0328">
        <w:rPr>
          <w:rFonts w:ascii="Helvetical" w:hAnsi="Helvetical"/>
          <w:b/>
          <w:bCs/>
          <w:sz w:val="28"/>
          <w:szCs w:val="28"/>
        </w:rPr>
        <w:t xml:space="preserve">Cost:      USD 800 or </w:t>
      </w:r>
      <w:proofErr w:type="spellStart"/>
      <w:r w:rsidRPr="00BF0328">
        <w:rPr>
          <w:rFonts w:ascii="Helvetical" w:hAnsi="Helvetical"/>
          <w:b/>
          <w:bCs/>
          <w:sz w:val="28"/>
          <w:szCs w:val="28"/>
        </w:rPr>
        <w:t>Ksh</w:t>
      </w:r>
      <w:proofErr w:type="spellEnd"/>
      <w:r w:rsidRPr="00BF0328">
        <w:rPr>
          <w:rFonts w:ascii="Helvetical" w:hAnsi="Helvetical"/>
          <w:b/>
          <w:bCs/>
          <w:sz w:val="28"/>
          <w:szCs w:val="28"/>
        </w:rPr>
        <w:t xml:space="preserve"> 65000</w:t>
      </w:r>
    </w:p>
    <w:p w:rsidR="00BF0328" w:rsidRPr="00BF0328" w:rsidRDefault="00BF0328" w:rsidP="00BF0328">
      <w:pPr>
        <w:pStyle w:val="BodyText"/>
        <w:tabs>
          <w:tab w:val="left" w:pos="0"/>
        </w:tabs>
        <w:spacing w:after="0" w:line="240" w:lineRule="auto"/>
        <w:jc w:val="both"/>
        <w:rPr>
          <w:rFonts w:ascii="Helvetical" w:hAnsi="Helvetical"/>
          <w:sz w:val="28"/>
          <w:szCs w:val="28"/>
        </w:rPr>
      </w:pPr>
      <w:r w:rsidRPr="00BF0328">
        <w:rPr>
          <w:rFonts w:ascii="Helvetical" w:hAnsi="Helvetical"/>
          <w:b/>
          <w:bCs/>
          <w:sz w:val="28"/>
          <w:szCs w:val="28"/>
        </w:rPr>
        <w:t xml:space="preserve">Contacts: +254 759 285 295, </w:t>
      </w:r>
      <w:hyperlink r:id="rId7">
        <w:r w:rsidRPr="00BF0328">
          <w:rPr>
            <w:rStyle w:val="InternetLink"/>
            <w:rFonts w:ascii="Helvetical" w:hAnsi="Helvetical"/>
            <w:b/>
            <w:bCs/>
            <w:sz w:val="28"/>
            <w:szCs w:val="28"/>
          </w:rPr>
          <w:t>training@fineresultsresearch.org</w:t>
        </w:r>
      </w:hyperlink>
      <w:hyperlink>
        <w:r w:rsidRPr="00BF0328">
          <w:rPr>
            <w:rFonts w:ascii="Helvetical" w:hAnsi="Helvetical"/>
            <w:b/>
            <w:bCs/>
            <w:sz w:val="28"/>
            <w:szCs w:val="28"/>
          </w:rPr>
          <w:t>.</w:t>
        </w:r>
      </w:hyperlink>
    </w:p>
    <w:p w:rsidR="00BF0328" w:rsidRPr="00BF0328" w:rsidRDefault="00BF0328" w:rsidP="00BF0328">
      <w:pPr>
        <w:pStyle w:val="BodyText"/>
        <w:tabs>
          <w:tab w:val="left" w:pos="0"/>
        </w:tabs>
        <w:spacing w:after="0" w:line="240" w:lineRule="auto"/>
        <w:jc w:val="both"/>
        <w:rPr>
          <w:rFonts w:ascii="Helvetical" w:hAnsi="Helvetical"/>
          <w:b/>
          <w:sz w:val="28"/>
          <w:szCs w:val="28"/>
        </w:rPr>
      </w:pPr>
      <w:r w:rsidRPr="00BF0328">
        <w:rPr>
          <w:rFonts w:ascii="Helvetical" w:hAnsi="Helvetical"/>
          <w:b/>
          <w:sz w:val="28"/>
          <w:szCs w:val="28"/>
        </w:rPr>
        <w:t>Venue    :</w:t>
      </w:r>
      <w:r w:rsidRPr="00BF0328">
        <w:rPr>
          <w:rFonts w:ascii="Helvetical" w:hAnsi="Helvetical" w:cs="Calibri"/>
          <w:color w:val="000000"/>
          <w:sz w:val="28"/>
          <w:szCs w:val="28"/>
        </w:rPr>
        <w:t xml:space="preserve">  </w:t>
      </w:r>
      <w:proofErr w:type="spellStart"/>
      <w:r w:rsidRPr="00BF0328">
        <w:rPr>
          <w:rFonts w:ascii="Helvetical" w:hAnsi="Helvetical" w:cs="Calibri"/>
          <w:b/>
          <w:color w:val="000000"/>
          <w:sz w:val="28"/>
          <w:szCs w:val="28"/>
        </w:rPr>
        <w:t>FineResults</w:t>
      </w:r>
      <w:proofErr w:type="spellEnd"/>
      <w:r w:rsidRPr="00BF0328">
        <w:rPr>
          <w:rFonts w:ascii="Helvetical" w:hAnsi="Helvetical" w:cs="Calibri"/>
          <w:b/>
          <w:color w:val="000000"/>
          <w:sz w:val="28"/>
          <w:szCs w:val="28"/>
        </w:rPr>
        <w:t xml:space="preserve"> Research, Nairobi, Kenya Training Centre.</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INTRODUCTION</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 xml:space="preserve">Epidemiology seeks to determine associations between exposure risk and disease that are spatially dependent. Public health focuses on the health of populations rather than of individuals and focuses more on prevention of health problems. These efforts fall naturally within the domain of problems requiring use of spatial analysis as part of the solution, and GIS and other spatial analysis tools are therefore recognized as providing potentially transformational capabilities for Epidemiology and public health efforts. Statistics are a mainstay in the toolkit of public health professionals. Human memory being what it is, however, even Public health professionals with reasonable statistical training, over the years, often forget the basics. </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Duration</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5 Days</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 </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COURSE OBJECTIVES</w:t>
      </w:r>
    </w:p>
    <w:p w:rsidR="00BF0328" w:rsidRPr="00BF0328" w:rsidRDefault="00BF0328" w:rsidP="00BF0328">
      <w:pPr>
        <w:numPr>
          <w:ilvl w:val="0"/>
          <w:numId w:val="14"/>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To develop Understanding on the different components of a GIS and the role GIS plays in solving epidemiological and public health problems.</w:t>
      </w:r>
    </w:p>
    <w:p w:rsidR="00BF0328" w:rsidRPr="00BF0328" w:rsidRDefault="00BF0328" w:rsidP="00BF0328">
      <w:pPr>
        <w:numPr>
          <w:ilvl w:val="0"/>
          <w:numId w:val="14"/>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To present to participants all data-related aspects of a GIS, such as the data models in GIS, data input, data editing, data visualization, metadata and managing a spatial database.</w:t>
      </w:r>
    </w:p>
    <w:p w:rsidR="00BF0328" w:rsidRPr="00BF0328" w:rsidRDefault="00BF0328" w:rsidP="00BF0328">
      <w:pPr>
        <w:numPr>
          <w:ilvl w:val="0"/>
          <w:numId w:val="14"/>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To Carry out advanced analyses of geographical data with specific reference to epidemiological related issues</w:t>
      </w:r>
    </w:p>
    <w:p w:rsidR="00BF0328" w:rsidRPr="00BF0328" w:rsidRDefault="00BF0328" w:rsidP="00BF0328">
      <w:pPr>
        <w:numPr>
          <w:ilvl w:val="0"/>
          <w:numId w:val="14"/>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To improve data management and analysis skills of the participants</w:t>
      </w:r>
    </w:p>
    <w:p w:rsidR="00BF0328" w:rsidRPr="00BF0328" w:rsidRDefault="00BF0328" w:rsidP="00BF0328">
      <w:pPr>
        <w:numPr>
          <w:ilvl w:val="0"/>
          <w:numId w:val="14"/>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To perform spatial and temporal epidemiological and public health analysis using GIS.</w:t>
      </w:r>
    </w:p>
    <w:p w:rsidR="00BF0328" w:rsidRPr="00BF0328" w:rsidRDefault="00BF0328" w:rsidP="00BF0328">
      <w:pPr>
        <w:numPr>
          <w:ilvl w:val="0"/>
          <w:numId w:val="14"/>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Establish understanding on how to work with spatial data and GIS techniques to solve epidemiology and public health problems.</w:t>
      </w:r>
    </w:p>
    <w:p w:rsidR="00BF0328" w:rsidRPr="00BF0328" w:rsidRDefault="00BF0328" w:rsidP="00BF0328">
      <w:pPr>
        <w:numPr>
          <w:ilvl w:val="0"/>
          <w:numId w:val="14"/>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To expose participants to data capture, input, manipulation and display by GIS</w:t>
      </w:r>
    </w:p>
    <w:p w:rsidR="00BF0328" w:rsidRPr="00BF0328" w:rsidRDefault="00BF0328" w:rsidP="00BF0328">
      <w:pPr>
        <w:numPr>
          <w:ilvl w:val="0"/>
          <w:numId w:val="14"/>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To demonstrate to participants use of GIS in mapping health facilities and projects.</w:t>
      </w:r>
    </w:p>
    <w:p w:rsidR="00BF0328" w:rsidRPr="00BF0328" w:rsidRDefault="00BF0328" w:rsidP="00BF0328">
      <w:pPr>
        <w:numPr>
          <w:ilvl w:val="0"/>
          <w:numId w:val="14"/>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To explain to the participants role of GIS as a decision support system in public health</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 </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COURSE OUTLINE</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 xml:space="preserve">Module 1: </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Epidemiology and public health concepts and frameworks</w:t>
      </w:r>
    </w:p>
    <w:p w:rsidR="00BF0328" w:rsidRPr="00BF0328" w:rsidRDefault="00BF0328" w:rsidP="00BF0328">
      <w:pPr>
        <w:numPr>
          <w:ilvl w:val="0"/>
          <w:numId w:val="15"/>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Introduction to Epidemiology and public health concepts</w:t>
      </w:r>
    </w:p>
    <w:p w:rsidR="00BF0328" w:rsidRPr="00BF0328" w:rsidRDefault="00BF0328" w:rsidP="00BF0328">
      <w:pPr>
        <w:numPr>
          <w:ilvl w:val="0"/>
          <w:numId w:val="15"/>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lastRenderedPageBreak/>
        <w:t>Introduction to GIS in Epidemiology and public health context</w:t>
      </w:r>
    </w:p>
    <w:p w:rsidR="00BF0328" w:rsidRPr="00BF0328" w:rsidRDefault="00BF0328" w:rsidP="00BF0328">
      <w:pPr>
        <w:numPr>
          <w:ilvl w:val="0"/>
          <w:numId w:val="15"/>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Planning for a GIS system installation</w:t>
      </w:r>
    </w:p>
    <w:p w:rsidR="00BF0328" w:rsidRPr="00BF0328" w:rsidRDefault="00BF0328" w:rsidP="00BF0328">
      <w:pPr>
        <w:numPr>
          <w:ilvl w:val="0"/>
          <w:numId w:val="15"/>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GIS Data sources for Epidemiology and public health</w:t>
      </w:r>
    </w:p>
    <w:p w:rsidR="00BF0328" w:rsidRPr="00BF0328" w:rsidRDefault="00BF0328" w:rsidP="00BF0328">
      <w:pPr>
        <w:numPr>
          <w:ilvl w:val="0"/>
          <w:numId w:val="15"/>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Working with a GIS software</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 </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 xml:space="preserve">Module 2: </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proofErr w:type="gramStart"/>
      <w:r w:rsidRPr="00BF0328">
        <w:rPr>
          <w:rFonts w:ascii="Helvetical" w:eastAsia="Times New Roman" w:hAnsi="Helvetical" w:cs="Times New Roman"/>
          <w:b/>
          <w:bCs/>
          <w:color w:val="auto"/>
          <w:kern w:val="0"/>
          <w:sz w:val="28"/>
          <w:szCs w:val="28"/>
          <w:lang w:eastAsia="en-US" w:bidi="ar-SA"/>
        </w:rPr>
        <w:t>GIS data management in epidemiology and public health.</w:t>
      </w:r>
      <w:proofErr w:type="gramEnd"/>
    </w:p>
    <w:p w:rsidR="00BF0328" w:rsidRPr="00BF0328" w:rsidRDefault="00BF0328" w:rsidP="00BF0328">
      <w:pPr>
        <w:numPr>
          <w:ilvl w:val="0"/>
          <w:numId w:val="16"/>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Public health and epidemiology GIS Database creation</w:t>
      </w:r>
    </w:p>
    <w:p w:rsidR="00BF0328" w:rsidRPr="00BF0328" w:rsidRDefault="00BF0328" w:rsidP="00BF0328">
      <w:pPr>
        <w:numPr>
          <w:ilvl w:val="0"/>
          <w:numId w:val="16"/>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Data Types and Data Sources in Epidemiology and public health</w:t>
      </w:r>
    </w:p>
    <w:p w:rsidR="00BF0328" w:rsidRPr="00BF0328" w:rsidRDefault="00BF0328" w:rsidP="00BF0328">
      <w:pPr>
        <w:numPr>
          <w:ilvl w:val="0"/>
          <w:numId w:val="16"/>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Working with GIS Data</w:t>
      </w:r>
    </w:p>
    <w:p w:rsidR="00BF0328" w:rsidRPr="00BF0328" w:rsidRDefault="00BF0328" w:rsidP="00BF0328">
      <w:pPr>
        <w:numPr>
          <w:ilvl w:val="0"/>
          <w:numId w:val="16"/>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 xml:space="preserve">Working with data from different sources (databases, </w:t>
      </w:r>
      <w:proofErr w:type="spellStart"/>
      <w:r w:rsidRPr="00BF0328">
        <w:rPr>
          <w:rFonts w:ascii="Helvetical" w:eastAsia="Times New Roman" w:hAnsi="Helvetical" w:cs="Times New Roman"/>
          <w:color w:val="auto"/>
          <w:kern w:val="0"/>
          <w:sz w:val="28"/>
          <w:szCs w:val="28"/>
          <w:lang w:eastAsia="en-US" w:bidi="ar-SA"/>
        </w:rPr>
        <w:t>shapefiles</w:t>
      </w:r>
      <w:proofErr w:type="spellEnd"/>
      <w:r w:rsidRPr="00BF0328">
        <w:rPr>
          <w:rFonts w:ascii="Helvetical" w:eastAsia="Times New Roman" w:hAnsi="Helvetical" w:cs="Times New Roman"/>
          <w:color w:val="auto"/>
          <w:kern w:val="0"/>
          <w:sz w:val="28"/>
          <w:szCs w:val="28"/>
          <w:lang w:eastAsia="en-US" w:bidi="ar-SA"/>
        </w:rPr>
        <w:t xml:space="preserve"> and spreadsheets)</w:t>
      </w:r>
    </w:p>
    <w:p w:rsidR="00BF0328" w:rsidRPr="00BF0328" w:rsidRDefault="00BF0328" w:rsidP="00BF0328">
      <w:pPr>
        <w:numPr>
          <w:ilvl w:val="0"/>
          <w:numId w:val="16"/>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Facilitated Practical exercises in working with GIS Data</w:t>
      </w:r>
    </w:p>
    <w:p w:rsidR="00BF0328" w:rsidRPr="00BF0328" w:rsidRDefault="00BF0328" w:rsidP="00BF0328">
      <w:pPr>
        <w:numPr>
          <w:ilvl w:val="0"/>
          <w:numId w:val="16"/>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Styling and symbolization</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 </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 xml:space="preserve">Module 3: </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Spatial mapping and Visualization in Epidemiology and Public health</w:t>
      </w:r>
    </w:p>
    <w:p w:rsidR="00BF0328" w:rsidRPr="00BF0328" w:rsidRDefault="00BF0328" w:rsidP="00BF0328">
      <w:pPr>
        <w:numPr>
          <w:ilvl w:val="0"/>
          <w:numId w:val="17"/>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Mapping Project activities</w:t>
      </w:r>
    </w:p>
    <w:p w:rsidR="00BF0328" w:rsidRPr="00BF0328" w:rsidRDefault="00BF0328" w:rsidP="00BF0328">
      <w:pPr>
        <w:numPr>
          <w:ilvl w:val="0"/>
          <w:numId w:val="17"/>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GIS mapping of priority public health problems (HIV and AIDS, Malaria, Tuberculosis)</w:t>
      </w:r>
    </w:p>
    <w:p w:rsidR="00BF0328" w:rsidRPr="00BF0328" w:rsidRDefault="00BF0328" w:rsidP="00BF0328">
      <w:pPr>
        <w:numPr>
          <w:ilvl w:val="0"/>
          <w:numId w:val="17"/>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GIS mapping of most at risk populations (MARPS)</w:t>
      </w:r>
    </w:p>
    <w:p w:rsidR="00BF0328" w:rsidRPr="00BF0328" w:rsidRDefault="00BF0328" w:rsidP="00BF0328">
      <w:pPr>
        <w:numPr>
          <w:ilvl w:val="0"/>
          <w:numId w:val="17"/>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GIS Mapping of health facilities and health resources</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 </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 xml:space="preserve">Module 4: </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GIS for monitoring in Epidemiology and public health</w:t>
      </w:r>
    </w:p>
    <w:p w:rsidR="00BF0328" w:rsidRPr="00BF0328" w:rsidRDefault="00BF0328" w:rsidP="00BF0328">
      <w:pPr>
        <w:numPr>
          <w:ilvl w:val="0"/>
          <w:numId w:val="18"/>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GIS in Disease transmission and progression mapping</w:t>
      </w:r>
    </w:p>
    <w:p w:rsidR="00BF0328" w:rsidRPr="00BF0328" w:rsidRDefault="00BF0328" w:rsidP="00BF0328">
      <w:pPr>
        <w:numPr>
          <w:ilvl w:val="0"/>
          <w:numId w:val="18"/>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GIS as a Decision Support System for Public Health Management (What, where, when, how and why analysis – case studies)</w:t>
      </w:r>
    </w:p>
    <w:p w:rsidR="00BF0328" w:rsidRPr="00BF0328" w:rsidRDefault="00BF0328" w:rsidP="00BF0328">
      <w:pPr>
        <w:numPr>
          <w:ilvl w:val="0"/>
          <w:numId w:val="18"/>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Use of GIS in Epidemiology and Health Related Disaster Management (case studies or practical)</w:t>
      </w:r>
    </w:p>
    <w:p w:rsidR="00BF0328" w:rsidRPr="00BF0328" w:rsidRDefault="00BF0328" w:rsidP="00BF0328">
      <w:pPr>
        <w:numPr>
          <w:ilvl w:val="0"/>
          <w:numId w:val="18"/>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GIS in Environmental management and Public health (case studies or practical)</w:t>
      </w:r>
    </w:p>
    <w:p w:rsidR="00BF0328" w:rsidRPr="00BF0328" w:rsidRDefault="00BF0328" w:rsidP="00BF0328">
      <w:pPr>
        <w:numPr>
          <w:ilvl w:val="0"/>
          <w:numId w:val="19"/>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Participatory GIS in public health</w:t>
      </w:r>
    </w:p>
    <w:p w:rsidR="00BF0328" w:rsidRPr="00BF0328" w:rsidRDefault="00BF0328" w:rsidP="00BF0328">
      <w:pPr>
        <w:numPr>
          <w:ilvl w:val="0"/>
          <w:numId w:val="19"/>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Use of mobile GIS in health surveillance and assessments</w:t>
      </w:r>
    </w:p>
    <w:p w:rsidR="00BF0328" w:rsidRPr="00BF0328" w:rsidRDefault="00BF0328" w:rsidP="00BF0328">
      <w:pPr>
        <w:numPr>
          <w:ilvl w:val="0"/>
          <w:numId w:val="19"/>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Integrating GIS into Electronic Medical Records (case studies or practical)</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 </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 xml:space="preserve">Module 5: </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Basic statistical data analysis for Epidemiology and Public health</w:t>
      </w:r>
    </w:p>
    <w:p w:rsidR="00BF0328" w:rsidRPr="00BF0328" w:rsidRDefault="00BF0328" w:rsidP="00BF0328">
      <w:pPr>
        <w:numPr>
          <w:ilvl w:val="0"/>
          <w:numId w:val="20"/>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Introduction to excel</w:t>
      </w:r>
    </w:p>
    <w:p w:rsidR="00BF0328" w:rsidRPr="00BF0328" w:rsidRDefault="00BF0328" w:rsidP="00BF0328">
      <w:pPr>
        <w:numPr>
          <w:ilvl w:val="0"/>
          <w:numId w:val="20"/>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 xml:space="preserve">Preparing data for analysis </w:t>
      </w:r>
    </w:p>
    <w:p w:rsidR="00BF0328" w:rsidRPr="00BF0328" w:rsidRDefault="00BF0328" w:rsidP="00BF0328">
      <w:pPr>
        <w:numPr>
          <w:ilvl w:val="1"/>
          <w:numId w:val="20"/>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Creating a list</w:t>
      </w:r>
    </w:p>
    <w:p w:rsidR="00BF0328" w:rsidRPr="00BF0328" w:rsidRDefault="00BF0328" w:rsidP="00BF0328">
      <w:pPr>
        <w:numPr>
          <w:ilvl w:val="1"/>
          <w:numId w:val="20"/>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Manipulating data using formulas</w:t>
      </w:r>
    </w:p>
    <w:p w:rsidR="00BF0328" w:rsidRPr="00BF0328" w:rsidRDefault="00BF0328" w:rsidP="00BF0328">
      <w:pPr>
        <w:numPr>
          <w:ilvl w:val="1"/>
          <w:numId w:val="20"/>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Outlining and Sorting data</w:t>
      </w:r>
    </w:p>
    <w:p w:rsidR="00BF0328" w:rsidRPr="00BF0328" w:rsidRDefault="00BF0328" w:rsidP="00BF0328">
      <w:pPr>
        <w:numPr>
          <w:ilvl w:val="1"/>
          <w:numId w:val="20"/>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Entering Data: Data Forms</w:t>
      </w:r>
    </w:p>
    <w:p w:rsidR="00BF0328" w:rsidRPr="00BF0328" w:rsidRDefault="00BF0328" w:rsidP="00BF0328">
      <w:pPr>
        <w:numPr>
          <w:ilvl w:val="1"/>
          <w:numId w:val="20"/>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Finding Records Using Criteria</w:t>
      </w:r>
    </w:p>
    <w:p w:rsidR="00BF0328" w:rsidRPr="00BF0328" w:rsidRDefault="00BF0328" w:rsidP="00BF0328">
      <w:pPr>
        <w:numPr>
          <w:ilvl w:val="1"/>
          <w:numId w:val="20"/>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Filtering Data</w:t>
      </w:r>
    </w:p>
    <w:p w:rsidR="00BF0328" w:rsidRPr="00BF0328" w:rsidRDefault="00BF0328" w:rsidP="00BF0328">
      <w:pPr>
        <w:numPr>
          <w:ilvl w:val="1"/>
          <w:numId w:val="20"/>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lastRenderedPageBreak/>
        <w:t>Data Auditing</w:t>
      </w:r>
    </w:p>
    <w:p w:rsidR="00BF0328" w:rsidRPr="00BF0328" w:rsidRDefault="00BF0328" w:rsidP="00BF0328">
      <w:pPr>
        <w:numPr>
          <w:ilvl w:val="1"/>
          <w:numId w:val="20"/>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Data validation</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 </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
          <w:bCs/>
          <w:color w:val="auto"/>
          <w:kern w:val="0"/>
          <w:sz w:val="28"/>
          <w:szCs w:val="28"/>
          <w:lang w:eastAsia="en-US" w:bidi="ar-SA"/>
        </w:rPr>
        <w:t xml:space="preserve">Graphs and </w:t>
      </w:r>
      <w:proofErr w:type="spellStart"/>
      <w:r w:rsidRPr="00BF0328">
        <w:rPr>
          <w:rFonts w:ascii="Helvetical" w:eastAsia="Times New Roman" w:hAnsi="Helvetical" w:cs="Times New Roman"/>
          <w:b/>
          <w:bCs/>
          <w:color w:val="auto"/>
          <w:kern w:val="0"/>
          <w:sz w:val="28"/>
          <w:szCs w:val="28"/>
          <w:lang w:eastAsia="en-US" w:bidi="ar-SA"/>
        </w:rPr>
        <w:t>ChartsLine</w:t>
      </w:r>
      <w:proofErr w:type="spellEnd"/>
      <w:r w:rsidRPr="00BF0328">
        <w:rPr>
          <w:rFonts w:ascii="Helvetical" w:eastAsia="Times New Roman" w:hAnsi="Helvetical" w:cs="Times New Roman"/>
          <w:b/>
          <w:bCs/>
          <w:color w:val="auto"/>
          <w:kern w:val="0"/>
          <w:sz w:val="28"/>
          <w:szCs w:val="28"/>
          <w:lang w:eastAsia="en-US" w:bidi="ar-SA"/>
        </w:rPr>
        <w:t xml:space="preserve"> Graphs</w:t>
      </w:r>
    </w:p>
    <w:p w:rsidR="00BF0328" w:rsidRPr="00BF0328" w:rsidRDefault="00BF0328" w:rsidP="00BF0328">
      <w:pPr>
        <w:numPr>
          <w:ilvl w:val="0"/>
          <w:numId w:val="21"/>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Bar Charts</w:t>
      </w:r>
    </w:p>
    <w:p w:rsidR="00BF0328" w:rsidRPr="00BF0328" w:rsidRDefault="00BF0328" w:rsidP="00BF0328">
      <w:pPr>
        <w:numPr>
          <w:ilvl w:val="0"/>
          <w:numId w:val="21"/>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 xml:space="preserve">Statistical Data Analysis with Excel </w:t>
      </w:r>
    </w:p>
    <w:p w:rsidR="00BF0328" w:rsidRPr="00BF0328" w:rsidRDefault="00BF0328" w:rsidP="00BF0328">
      <w:pPr>
        <w:numPr>
          <w:ilvl w:val="1"/>
          <w:numId w:val="21"/>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Descriptive Statistics</w:t>
      </w:r>
    </w:p>
    <w:p w:rsidR="00BF0328" w:rsidRPr="00BF0328" w:rsidRDefault="00BF0328" w:rsidP="00BF0328">
      <w:pPr>
        <w:numPr>
          <w:ilvl w:val="1"/>
          <w:numId w:val="21"/>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Pivot tables</w:t>
      </w:r>
    </w:p>
    <w:p w:rsidR="00BF0328" w:rsidRPr="00BF0328" w:rsidRDefault="00BF0328" w:rsidP="00BF0328">
      <w:pPr>
        <w:numPr>
          <w:ilvl w:val="1"/>
          <w:numId w:val="21"/>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Probability Distribution</w:t>
      </w:r>
    </w:p>
    <w:p w:rsidR="00BF0328" w:rsidRPr="00BF0328" w:rsidRDefault="00BF0328" w:rsidP="00BF0328">
      <w:pPr>
        <w:numPr>
          <w:ilvl w:val="1"/>
          <w:numId w:val="21"/>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Hypothesis tests</w:t>
      </w:r>
    </w:p>
    <w:p w:rsidR="00BF0328" w:rsidRPr="00BF0328" w:rsidRDefault="00BF0328" w:rsidP="00BF0328">
      <w:pPr>
        <w:numPr>
          <w:ilvl w:val="1"/>
          <w:numId w:val="21"/>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Analyses of Variance</w:t>
      </w:r>
    </w:p>
    <w:p w:rsidR="00BF0328" w:rsidRPr="00BF0328" w:rsidRDefault="00BF0328" w:rsidP="00BF0328">
      <w:pPr>
        <w:numPr>
          <w:ilvl w:val="1"/>
          <w:numId w:val="21"/>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Measures of Precision</w:t>
      </w:r>
    </w:p>
    <w:p w:rsidR="00BF0328" w:rsidRPr="00BF0328" w:rsidRDefault="00BF0328" w:rsidP="00BF0328">
      <w:pPr>
        <w:numPr>
          <w:ilvl w:val="1"/>
          <w:numId w:val="21"/>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Single Factor Experiments</w:t>
      </w:r>
    </w:p>
    <w:p w:rsidR="00BF0328" w:rsidRPr="00BF0328" w:rsidRDefault="00BF0328" w:rsidP="00BF0328">
      <w:pPr>
        <w:numPr>
          <w:ilvl w:val="1"/>
          <w:numId w:val="21"/>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Factorial Experiments</w:t>
      </w:r>
    </w:p>
    <w:p w:rsidR="00BF0328" w:rsidRPr="00BF0328" w:rsidRDefault="00BF0328" w:rsidP="00BF0328">
      <w:pPr>
        <w:numPr>
          <w:ilvl w:val="1"/>
          <w:numId w:val="21"/>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Regression Analysis</w:t>
      </w:r>
    </w:p>
    <w:p w:rsidR="00BF0328" w:rsidRPr="00BF0328" w:rsidRDefault="00BF0328" w:rsidP="00BF0328">
      <w:pPr>
        <w:numPr>
          <w:ilvl w:val="0"/>
          <w:numId w:val="21"/>
        </w:numPr>
        <w:spacing w:before="100" w:beforeAutospacing="1"/>
        <w:contextualSpacing/>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color w:val="auto"/>
          <w:kern w:val="0"/>
          <w:sz w:val="28"/>
          <w:szCs w:val="28"/>
          <w:lang w:eastAsia="en-US" w:bidi="ar-SA"/>
        </w:rPr>
        <w:t>Data Quality reporting</w:t>
      </w:r>
    </w:p>
    <w:p w:rsidR="00BF0328" w:rsidRPr="003031F0"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r w:rsidRPr="003031F0">
        <w:rPr>
          <w:rFonts w:ascii="Helvetical" w:eastAsia="Times New Roman" w:hAnsi="Helvetical" w:cs="Times New Roman"/>
          <w:color w:val="auto"/>
          <w:kern w:val="0"/>
          <w:sz w:val="28"/>
          <w:szCs w:val="28"/>
          <w:lang w:eastAsia="en-US" w:bidi="ar-SA"/>
        </w:rPr>
        <w:t> </w:t>
      </w:r>
    </w:p>
    <w:p w:rsidR="00BF0328" w:rsidRPr="00BF0328" w:rsidRDefault="00BF0328" w:rsidP="00BF0328">
      <w:pPr>
        <w:spacing w:before="100" w:beforeAutospacing="1"/>
        <w:jc w:val="both"/>
        <w:rPr>
          <w:rFonts w:ascii="Helvetical" w:eastAsia="Times New Roman" w:hAnsi="Helvetical" w:cs="Times New Roman"/>
          <w:color w:val="auto"/>
          <w:kern w:val="0"/>
          <w:sz w:val="28"/>
          <w:szCs w:val="28"/>
          <w:lang w:eastAsia="en-US" w:bidi="ar-SA"/>
        </w:rPr>
      </w:pPr>
      <w:r w:rsidRPr="00BF0328">
        <w:rPr>
          <w:rFonts w:ascii="Helvetical" w:eastAsia="Times New Roman" w:hAnsi="Helvetical" w:cs="Times New Roman"/>
          <w:bCs/>
          <w:color w:val="auto"/>
          <w:kern w:val="0"/>
          <w:sz w:val="28"/>
          <w:szCs w:val="28"/>
          <w:shd w:val="clear" w:color="auto" w:fill="FFFFFF"/>
          <w:lang w:eastAsia="en-US" w:bidi="ar-SA"/>
        </w:rPr>
        <w:t> </w:t>
      </w:r>
    </w:p>
    <w:p w:rsidR="00BF0328" w:rsidRPr="00BF0328" w:rsidRDefault="00BF0328" w:rsidP="00BF0328">
      <w:pPr>
        <w:spacing w:before="100" w:beforeAutospacing="1"/>
        <w:contextualSpacing/>
        <w:jc w:val="both"/>
        <w:rPr>
          <w:rStyle w:val="StrongEmphasis"/>
          <w:rFonts w:ascii="Helvetical" w:hAnsi="Helvetical"/>
          <w:color w:val="21409A"/>
          <w:sz w:val="28"/>
          <w:szCs w:val="28"/>
        </w:rPr>
      </w:pPr>
      <w:r w:rsidRPr="00BF0328">
        <w:rPr>
          <w:rStyle w:val="StrongEmphasis"/>
          <w:rFonts w:ascii="Helvetical" w:hAnsi="Helvetical"/>
          <w:color w:val="21409A"/>
          <w:sz w:val="28"/>
          <w:szCs w:val="28"/>
        </w:rPr>
        <w:t>NB: We are offering you a half day, fun and interactive team building event!</w:t>
      </w:r>
    </w:p>
    <w:p w:rsidR="00BF0328" w:rsidRPr="00BF0328" w:rsidRDefault="00BF0328" w:rsidP="00BF0328">
      <w:pPr>
        <w:spacing w:before="100" w:beforeAutospacing="1"/>
        <w:contextualSpacing/>
        <w:jc w:val="both"/>
        <w:rPr>
          <w:rFonts w:ascii="Helvetical" w:eastAsia="Times New Roman" w:hAnsi="Helvetical" w:cs="Times New Roman"/>
          <w:color w:val="auto"/>
          <w:kern w:val="0"/>
          <w:sz w:val="28"/>
          <w:szCs w:val="28"/>
          <w:lang w:eastAsia="en-US" w:bidi="ar-SA"/>
        </w:rPr>
      </w:pPr>
    </w:p>
    <w:p w:rsidR="00BF0328" w:rsidRPr="00BF0328" w:rsidRDefault="00BF0328" w:rsidP="00BF0328">
      <w:pPr>
        <w:pStyle w:val="Heading2"/>
        <w:jc w:val="both"/>
        <w:rPr>
          <w:rFonts w:ascii="Helvetical" w:hAnsi="Helvetical"/>
          <w:b w:val="0"/>
          <w:sz w:val="28"/>
          <w:szCs w:val="28"/>
        </w:rPr>
      </w:pPr>
      <w:r w:rsidRPr="00BF0328">
        <w:rPr>
          <w:rStyle w:val="StrongEmphasis"/>
          <w:rFonts w:ascii="Helvetical" w:hAnsi="Helvetical"/>
          <w:b/>
          <w:sz w:val="28"/>
          <w:szCs w:val="28"/>
        </w:rPr>
        <w:t>Be part of the Training</w:t>
      </w:r>
    </w:p>
    <w:p w:rsidR="00BF0328" w:rsidRPr="00BF0328" w:rsidRDefault="00BF0328" w:rsidP="00BF0328">
      <w:pPr>
        <w:pStyle w:val="BodyText"/>
        <w:numPr>
          <w:ilvl w:val="0"/>
          <w:numId w:val="2"/>
        </w:numPr>
        <w:tabs>
          <w:tab w:val="left" w:pos="0"/>
        </w:tabs>
        <w:spacing w:line="240" w:lineRule="auto"/>
        <w:jc w:val="both"/>
        <w:rPr>
          <w:rFonts w:ascii="Helvetical" w:hAnsi="Helvetical"/>
          <w:sz w:val="28"/>
          <w:szCs w:val="28"/>
        </w:rPr>
      </w:pPr>
      <w:r w:rsidRPr="00BF0328">
        <w:rPr>
          <w:rFonts w:ascii="Helvetical" w:hAnsi="Helvetical"/>
          <w:sz w:val="28"/>
          <w:szCs w:val="28"/>
        </w:rPr>
        <w:t xml:space="preserve">Click </w:t>
      </w:r>
      <w:hyperlink r:id="rId8" w:history="1">
        <w:r w:rsidRPr="00BF0328">
          <w:rPr>
            <w:rStyle w:val="Hyperlink"/>
            <w:rFonts w:ascii="Helvetical" w:hAnsi="Helvetical"/>
            <w:b/>
            <w:sz w:val="28"/>
            <w:szCs w:val="28"/>
          </w:rPr>
          <w:t>HERE</w:t>
        </w:r>
      </w:hyperlink>
      <w:r w:rsidRPr="00BF0328">
        <w:rPr>
          <w:rFonts w:ascii="Helvetical" w:hAnsi="Helvetical"/>
          <w:sz w:val="28"/>
          <w:szCs w:val="28"/>
        </w:rPr>
        <w:t xml:space="preserve"> for the individual registration. </w:t>
      </w:r>
    </w:p>
    <w:p w:rsidR="00BF0328" w:rsidRPr="00BF0328" w:rsidRDefault="00BF0328" w:rsidP="00BF0328">
      <w:pPr>
        <w:pStyle w:val="BodyText"/>
        <w:tabs>
          <w:tab w:val="left" w:pos="0"/>
        </w:tabs>
        <w:spacing w:line="240" w:lineRule="auto"/>
        <w:ind w:left="707" w:hanging="283"/>
        <w:jc w:val="both"/>
        <w:rPr>
          <w:rFonts w:ascii="Helvetical" w:hAnsi="Helvetical"/>
          <w:sz w:val="28"/>
          <w:szCs w:val="28"/>
        </w:rPr>
      </w:pPr>
    </w:p>
    <w:p w:rsidR="00BF0328" w:rsidRPr="00BF0328" w:rsidRDefault="00BF0328" w:rsidP="00BF0328">
      <w:pPr>
        <w:pStyle w:val="BodyText"/>
        <w:tabs>
          <w:tab w:val="left" w:pos="0"/>
        </w:tabs>
        <w:spacing w:line="240" w:lineRule="auto"/>
        <w:jc w:val="both"/>
        <w:rPr>
          <w:rFonts w:ascii="Helvetical" w:hAnsi="Helvetical"/>
          <w:b/>
          <w:sz w:val="28"/>
          <w:szCs w:val="28"/>
        </w:rPr>
      </w:pPr>
      <w:r w:rsidRPr="00BF0328">
        <w:rPr>
          <w:rFonts w:ascii="Helvetical" w:hAnsi="Helvetical"/>
          <w:b/>
          <w:bCs/>
          <w:sz w:val="28"/>
          <w:szCs w:val="28"/>
        </w:rPr>
        <w:t xml:space="preserve">Engage with us on </w:t>
      </w:r>
      <w:r w:rsidRPr="00BF0328">
        <w:rPr>
          <w:rFonts w:ascii="Helvetical" w:hAnsi="Helvetical"/>
          <w:b/>
          <w:sz w:val="28"/>
          <w:szCs w:val="28"/>
        </w:rPr>
        <w:t xml:space="preserve"> </w:t>
      </w:r>
    </w:p>
    <w:p w:rsidR="00BF0328" w:rsidRPr="00BF0328" w:rsidRDefault="00BF0328" w:rsidP="00BF0328">
      <w:pPr>
        <w:pStyle w:val="Textbody"/>
        <w:spacing w:line="240" w:lineRule="auto"/>
        <w:jc w:val="both"/>
        <w:rPr>
          <w:rStyle w:val="StrongEmphasis"/>
          <w:rFonts w:ascii="Helvetical" w:hAnsi="Helvetical"/>
          <w:sz w:val="28"/>
          <w:szCs w:val="28"/>
        </w:rPr>
      </w:pPr>
      <w:r w:rsidRPr="00BF0328">
        <w:rPr>
          <w:rStyle w:val="StrongEmphasis"/>
          <w:rFonts w:ascii="Helvetical" w:hAnsi="Helvetical"/>
          <w:sz w:val="28"/>
          <w:szCs w:val="28"/>
        </w:rPr>
        <w:t xml:space="preserve">Visit our </w:t>
      </w:r>
      <w:hyperlink r:id="rId9" w:history="1">
        <w:r w:rsidRPr="00BF0328">
          <w:rPr>
            <w:rStyle w:val="Hyperlink"/>
            <w:rFonts w:ascii="Helvetical" w:hAnsi="Helvetical"/>
            <w:sz w:val="28"/>
            <w:szCs w:val="28"/>
          </w:rPr>
          <w:t>face book page</w:t>
        </w:r>
      </w:hyperlink>
      <w:r w:rsidRPr="00BF0328">
        <w:rPr>
          <w:rStyle w:val="StrongEmphasis"/>
          <w:rFonts w:ascii="Helvetical" w:hAnsi="Helvetical"/>
          <w:sz w:val="28"/>
          <w:szCs w:val="28"/>
        </w:rPr>
        <w:t xml:space="preserve"> </w:t>
      </w:r>
    </w:p>
    <w:p w:rsidR="00BF0328" w:rsidRPr="00BF0328" w:rsidRDefault="00BF0328" w:rsidP="00BF0328">
      <w:pPr>
        <w:pStyle w:val="Textbody"/>
        <w:spacing w:line="240" w:lineRule="auto"/>
        <w:jc w:val="both"/>
        <w:rPr>
          <w:rStyle w:val="StrongEmphasis"/>
          <w:rFonts w:ascii="Helvetical" w:hAnsi="Helvetical"/>
          <w:sz w:val="28"/>
          <w:szCs w:val="28"/>
        </w:rPr>
      </w:pPr>
      <w:r w:rsidRPr="00BF0328">
        <w:rPr>
          <w:rStyle w:val="StrongEmphasis"/>
          <w:rFonts w:ascii="Helvetical" w:hAnsi="Helvetical"/>
          <w:sz w:val="28"/>
          <w:szCs w:val="28"/>
        </w:rPr>
        <w:t xml:space="preserve">Visit our </w:t>
      </w:r>
      <w:hyperlink r:id="rId10" w:history="1">
        <w:proofErr w:type="spellStart"/>
        <w:r w:rsidRPr="00BF0328">
          <w:rPr>
            <w:rStyle w:val="Hyperlink"/>
            <w:rFonts w:ascii="Helvetical" w:hAnsi="Helvetical"/>
            <w:sz w:val="28"/>
            <w:szCs w:val="28"/>
          </w:rPr>
          <w:t>linkedin</w:t>
        </w:r>
        <w:proofErr w:type="spellEnd"/>
        <w:r w:rsidRPr="00BF0328">
          <w:rPr>
            <w:rStyle w:val="Hyperlink"/>
            <w:rFonts w:ascii="Helvetical" w:hAnsi="Helvetical"/>
            <w:sz w:val="28"/>
            <w:szCs w:val="28"/>
          </w:rPr>
          <w:t xml:space="preserve"> page </w:t>
        </w:r>
      </w:hyperlink>
      <w:r w:rsidRPr="00BF0328">
        <w:rPr>
          <w:rStyle w:val="StrongEmphasis"/>
          <w:rFonts w:ascii="Helvetical" w:hAnsi="Helvetical"/>
          <w:sz w:val="28"/>
          <w:szCs w:val="28"/>
        </w:rPr>
        <w:t xml:space="preserve"> </w:t>
      </w:r>
    </w:p>
    <w:p w:rsidR="00BF0328" w:rsidRPr="00BF0328" w:rsidRDefault="00BF0328" w:rsidP="00BF0328">
      <w:pPr>
        <w:pStyle w:val="Textbody"/>
        <w:spacing w:line="240" w:lineRule="auto"/>
        <w:jc w:val="both"/>
        <w:rPr>
          <w:rFonts w:ascii="Helvetical" w:hAnsi="Helvetical"/>
          <w:sz w:val="28"/>
          <w:szCs w:val="28"/>
        </w:rPr>
      </w:pPr>
      <w:r w:rsidRPr="00BF0328">
        <w:rPr>
          <w:rStyle w:val="StrongEmphasis"/>
          <w:rFonts w:ascii="Helvetical" w:hAnsi="Helvetical"/>
          <w:sz w:val="28"/>
          <w:szCs w:val="28"/>
        </w:rPr>
        <w:t xml:space="preserve">Visit our </w:t>
      </w:r>
      <w:hyperlink r:id="rId11" w:history="1">
        <w:r w:rsidRPr="00BF0328">
          <w:rPr>
            <w:rStyle w:val="Hyperlink"/>
            <w:rFonts w:ascii="Helvetical" w:hAnsi="Helvetical"/>
            <w:sz w:val="28"/>
            <w:szCs w:val="28"/>
          </w:rPr>
          <w:t>twitter account</w:t>
        </w:r>
      </w:hyperlink>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BF0328" w:rsidRPr="00BF0328" w:rsidRDefault="00BF0328" w:rsidP="00BF0328">
      <w:pPr>
        <w:jc w:val="both"/>
        <w:rPr>
          <w:rFonts w:ascii="Helvetical" w:hAnsi="Helvetical"/>
          <w:sz w:val="28"/>
          <w:szCs w:val="28"/>
        </w:rPr>
      </w:pPr>
    </w:p>
    <w:p w:rsidR="00114D90" w:rsidRPr="00BF0328" w:rsidRDefault="00BF0328" w:rsidP="00BF0328">
      <w:pPr>
        <w:jc w:val="both"/>
        <w:rPr>
          <w:rFonts w:ascii="Helvetical" w:hAnsi="Helvetical"/>
          <w:sz w:val="28"/>
          <w:szCs w:val="28"/>
        </w:rPr>
      </w:pPr>
    </w:p>
    <w:sectPr w:rsidR="00114D90" w:rsidRPr="00BF0328" w:rsidSect="006D1E79">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1"/>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l">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7C3A"/>
    <w:multiLevelType w:val="multilevel"/>
    <w:tmpl w:val="1450B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696EB9"/>
    <w:multiLevelType w:val="multilevel"/>
    <w:tmpl w:val="205C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D87EE6"/>
    <w:multiLevelType w:val="multilevel"/>
    <w:tmpl w:val="2BDC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04526C"/>
    <w:multiLevelType w:val="multilevel"/>
    <w:tmpl w:val="8150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440E4C"/>
    <w:multiLevelType w:val="multilevel"/>
    <w:tmpl w:val="41FA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3D36C7"/>
    <w:multiLevelType w:val="multilevel"/>
    <w:tmpl w:val="7D80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ED7E47"/>
    <w:multiLevelType w:val="multilevel"/>
    <w:tmpl w:val="923A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1F138A"/>
    <w:multiLevelType w:val="multilevel"/>
    <w:tmpl w:val="A17C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CD2E1A"/>
    <w:multiLevelType w:val="multilevel"/>
    <w:tmpl w:val="B0F2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4F7FBD"/>
    <w:multiLevelType w:val="multilevel"/>
    <w:tmpl w:val="85EE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424EF0"/>
    <w:multiLevelType w:val="multilevel"/>
    <w:tmpl w:val="3D0A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08726F"/>
    <w:multiLevelType w:val="multilevel"/>
    <w:tmpl w:val="9BC8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AE4B60"/>
    <w:multiLevelType w:val="multilevel"/>
    <w:tmpl w:val="BC80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2B51CA"/>
    <w:multiLevelType w:val="multilevel"/>
    <w:tmpl w:val="0AB0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9A37BE"/>
    <w:multiLevelType w:val="multilevel"/>
    <w:tmpl w:val="5C30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993453"/>
    <w:multiLevelType w:val="multilevel"/>
    <w:tmpl w:val="2AFC7892"/>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187455A"/>
    <w:multiLevelType w:val="multilevel"/>
    <w:tmpl w:val="7C4E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C90D34"/>
    <w:multiLevelType w:val="multilevel"/>
    <w:tmpl w:val="899E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ED54BD"/>
    <w:multiLevelType w:val="multilevel"/>
    <w:tmpl w:val="38A09A2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nsid w:val="73D32FA2"/>
    <w:multiLevelType w:val="multilevel"/>
    <w:tmpl w:val="466A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33670D"/>
    <w:multiLevelType w:val="multilevel"/>
    <w:tmpl w:val="66FA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2"/>
  </w:num>
  <w:num w:numId="4">
    <w:abstractNumId w:val="5"/>
  </w:num>
  <w:num w:numId="5">
    <w:abstractNumId w:val="13"/>
  </w:num>
  <w:num w:numId="6">
    <w:abstractNumId w:val="9"/>
  </w:num>
  <w:num w:numId="7">
    <w:abstractNumId w:val="19"/>
  </w:num>
  <w:num w:numId="8">
    <w:abstractNumId w:val="8"/>
  </w:num>
  <w:num w:numId="9">
    <w:abstractNumId w:val="14"/>
  </w:num>
  <w:num w:numId="10">
    <w:abstractNumId w:val="4"/>
  </w:num>
  <w:num w:numId="11">
    <w:abstractNumId w:val="17"/>
  </w:num>
  <w:num w:numId="12">
    <w:abstractNumId w:val="3"/>
  </w:num>
  <w:num w:numId="13">
    <w:abstractNumId w:val="11"/>
  </w:num>
  <w:num w:numId="14">
    <w:abstractNumId w:val="1"/>
  </w:num>
  <w:num w:numId="15">
    <w:abstractNumId w:val="12"/>
  </w:num>
  <w:num w:numId="16">
    <w:abstractNumId w:val="10"/>
  </w:num>
  <w:num w:numId="17">
    <w:abstractNumId w:val="16"/>
  </w:num>
  <w:num w:numId="18">
    <w:abstractNumId w:val="20"/>
  </w:num>
  <w:num w:numId="19">
    <w:abstractNumId w:val="7"/>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328"/>
    <w:rsid w:val="002B466E"/>
    <w:rsid w:val="009A78DF"/>
    <w:rsid w:val="00BF0328"/>
    <w:rsid w:val="00E8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8"/>
    <w:pPr>
      <w:spacing w:after="0" w:line="240" w:lineRule="auto"/>
    </w:pPr>
    <w:rPr>
      <w:rFonts w:ascii="Liberation Serif" w:eastAsia="DejaVu Sans" w:hAnsi="Liberation Serif" w:cs="FreeSans"/>
      <w:color w:val="00000A"/>
      <w:kern w:val="2"/>
      <w:sz w:val="24"/>
      <w:szCs w:val="24"/>
      <w:lang w:eastAsia="zh-CN" w:bidi="hi-IN"/>
    </w:rPr>
  </w:style>
  <w:style w:type="paragraph" w:styleId="Heading2">
    <w:name w:val="heading 2"/>
    <w:basedOn w:val="Normal"/>
    <w:link w:val="Heading2Char"/>
    <w:qFormat/>
    <w:rsid w:val="00BF0328"/>
    <w:pPr>
      <w:keepNext/>
      <w:numPr>
        <w:ilvl w:val="1"/>
        <w:numId w:val="1"/>
      </w:numPr>
      <w:spacing w:before="2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0328"/>
    <w:rPr>
      <w:rFonts w:ascii="Liberation Serif" w:eastAsia="DejaVu Sans" w:hAnsi="Liberation Serif" w:cs="FreeSans"/>
      <w:b/>
      <w:bCs/>
      <w:color w:val="00000A"/>
      <w:kern w:val="2"/>
      <w:sz w:val="36"/>
      <w:szCs w:val="36"/>
      <w:lang w:eastAsia="zh-CN" w:bidi="hi-IN"/>
    </w:rPr>
  </w:style>
  <w:style w:type="character" w:customStyle="1" w:styleId="StrongEmphasis">
    <w:name w:val="Strong Emphasis"/>
    <w:qFormat/>
    <w:rsid w:val="00BF0328"/>
    <w:rPr>
      <w:b/>
      <w:bCs/>
    </w:rPr>
  </w:style>
  <w:style w:type="character" w:customStyle="1" w:styleId="InternetLink">
    <w:name w:val="Internet Link"/>
    <w:rsid w:val="00BF0328"/>
    <w:rPr>
      <w:color w:val="000080"/>
      <w:u w:val="single"/>
    </w:rPr>
  </w:style>
  <w:style w:type="paragraph" w:styleId="BodyText">
    <w:name w:val="Body Text"/>
    <w:basedOn w:val="Normal"/>
    <w:link w:val="BodyTextChar"/>
    <w:rsid w:val="00BF0328"/>
    <w:pPr>
      <w:spacing w:after="140" w:line="288" w:lineRule="auto"/>
    </w:pPr>
  </w:style>
  <w:style w:type="character" w:customStyle="1" w:styleId="BodyTextChar">
    <w:name w:val="Body Text Char"/>
    <w:basedOn w:val="DefaultParagraphFont"/>
    <w:link w:val="BodyText"/>
    <w:rsid w:val="00BF0328"/>
    <w:rPr>
      <w:rFonts w:ascii="Liberation Serif" w:eastAsia="DejaVu Sans" w:hAnsi="Liberation Serif" w:cs="FreeSans"/>
      <w:color w:val="00000A"/>
      <w:kern w:val="2"/>
      <w:sz w:val="24"/>
      <w:szCs w:val="24"/>
      <w:lang w:eastAsia="zh-CN" w:bidi="hi-IN"/>
    </w:rPr>
  </w:style>
  <w:style w:type="character" w:styleId="Hyperlink">
    <w:name w:val="Hyperlink"/>
    <w:basedOn w:val="DefaultParagraphFont"/>
    <w:uiPriority w:val="99"/>
    <w:unhideWhenUsed/>
    <w:rsid w:val="00BF0328"/>
    <w:rPr>
      <w:color w:val="0000FF"/>
      <w:u w:val="single"/>
    </w:rPr>
  </w:style>
  <w:style w:type="paragraph" w:customStyle="1" w:styleId="Textbody">
    <w:name w:val="Text body"/>
    <w:basedOn w:val="Normal"/>
    <w:rsid w:val="00BF0328"/>
    <w:pPr>
      <w:suppressAutoHyphens/>
      <w:autoSpaceDN w:val="0"/>
      <w:spacing w:after="140" w:line="288" w:lineRule="auto"/>
      <w:textAlignment w:val="baseline"/>
    </w:pPr>
    <w:rPr>
      <w:color w:val="auto"/>
      <w:kern w:val="3"/>
    </w:rPr>
  </w:style>
  <w:style w:type="character" w:styleId="Strong">
    <w:name w:val="Strong"/>
    <w:basedOn w:val="DefaultParagraphFont"/>
    <w:uiPriority w:val="22"/>
    <w:qFormat/>
    <w:rsid w:val="00BF0328"/>
    <w:rPr>
      <w:b/>
      <w:bCs/>
    </w:rPr>
  </w:style>
</w:styles>
</file>

<file path=word/webSettings.xml><?xml version="1.0" encoding="utf-8"?>
<w:webSettings xmlns:r="http://schemas.openxmlformats.org/officeDocument/2006/relationships" xmlns:w="http://schemas.openxmlformats.org/wordprocessingml/2006/main">
  <w:divs>
    <w:div w:id="9497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WxX3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ning@fineresultsresea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eresultsresearch.org/training/?Digital-marketing-and-Brand-Online-Visibility-&amp;course=675&amp;course-id=101769&amp;courses=Business" TargetMode="External"/><Relationship Id="rId11" Type="http://schemas.openxmlformats.org/officeDocument/2006/relationships/hyperlink" Target="https://bit.ly/38oZRi7" TargetMode="External"/><Relationship Id="rId5" Type="http://schemas.openxmlformats.org/officeDocument/2006/relationships/hyperlink" Target="https://bit.ly/3fNMtI9" TargetMode="External"/><Relationship Id="rId10" Type="http://schemas.openxmlformats.org/officeDocument/2006/relationships/hyperlink" Target="https://bit.ly/38qa4uE" TargetMode="External"/><Relationship Id="rId4" Type="http://schemas.openxmlformats.org/officeDocument/2006/relationships/webSettings" Target="webSettings.xml"/><Relationship Id="rId9" Type="http://schemas.openxmlformats.org/officeDocument/2006/relationships/hyperlink" Target="https://bit.ly/2lOxV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1</cp:revision>
  <dcterms:created xsi:type="dcterms:W3CDTF">2020-05-15T11:59:00Z</dcterms:created>
  <dcterms:modified xsi:type="dcterms:W3CDTF">2020-05-15T12:09:00Z</dcterms:modified>
</cp:coreProperties>
</file>