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C9" w:rsidRPr="00D01AC9" w:rsidRDefault="00D01AC9" w:rsidP="00D01AC9">
      <w:pPr>
        <w:pStyle w:val="BodyText"/>
        <w:tabs>
          <w:tab w:val="left" w:pos="0"/>
        </w:tabs>
        <w:spacing w:after="0" w:line="240" w:lineRule="auto"/>
        <w:jc w:val="both"/>
        <w:rPr>
          <w:rFonts w:ascii="Helvetical" w:hAnsi="Helvetical"/>
        </w:rPr>
      </w:pPr>
      <w:r w:rsidRPr="00D01AC9">
        <w:rPr>
          <w:rStyle w:val="InternetLink"/>
          <w:rFonts w:ascii="Helvetical" w:hAnsi="Helvetical"/>
          <w:b/>
        </w:rPr>
        <w:fldChar w:fldCharType="begin"/>
      </w:r>
      <w:r w:rsidRPr="00D01AC9">
        <w:rPr>
          <w:rStyle w:val="InternetLink"/>
          <w:rFonts w:ascii="Helvetical" w:hAnsi="Helvetical"/>
          <w:b/>
        </w:rPr>
        <w:instrText xml:space="preserve"> HYPERLINK "http://fineresultsresearch.org/" </w:instrText>
      </w:r>
      <w:r w:rsidRPr="00D01AC9">
        <w:rPr>
          <w:rStyle w:val="InternetLink"/>
          <w:rFonts w:ascii="Helvetical" w:hAnsi="Helvetical"/>
          <w:b/>
        </w:rPr>
      </w:r>
      <w:r w:rsidRPr="00D01AC9">
        <w:rPr>
          <w:rStyle w:val="InternetLink"/>
          <w:rFonts w:ascii="Helvetical" w:hAnsi="Helvetical"/>
          <w:b/>
        </w:rPr>
        <w:fldChar w:fldCharType="separate"/>
      </w:r>
      <w:proofErr w:type="spellStart"/>
      <w:r w:rsidRPr="00D01AC9">
        <w:rPr>
          <w:rStyle w:val="Hyperlink"/>
          <w:rFonts w:ascii="Helvetical" w:hAnsi="Helvetical"/>
          <w:b/>
        </w:rPr>
        <w:t>FineResults</w:t>
      </w:r>
      <w:proofErr w:type="spellEnd"/>
      <w:r w:rsidRPr="00D01AC9">
        <w:rPr>
          <w:rStyle w:val="Hyperlink"/>
          <w:rFonts w:ascii="Helvetical" w:hAnsi="Helvetical"/>
          <w:b/>
        </w:rPr>
        <w:t xml:space="preserve"> Research Services</w:t>
      </w:r>
      <w:r w:rsidRPr="00D01AC9">
        <w:rPr>
          <w:rStyle w:val="InternetLink"/>
          <w:rFonts w:ascii="Helvetical" w:hAnsi="Helvetical"/>
          <w:b/>
        </w:rPr>
        <w:fldChar w:fldCharType="end"/>
      </w:r>
      <w:r w:rsidRPr="00D01AC9">
        <w:rPr>
          <w:rFonts w:ascii="Helvetical" w:hAnsi="Helvetical"/>
        </w:rPr>
        <w:t xml:space="preserve"> invites you to training on:</w:t>
      </w:r>
    </w:p>
    <w:p w:rsidR="00D01AC9" w:rsidRPr="00D01AC9" w:rsidRDefault="00D01AC9" w:rsidP="00D01AC9">
      <w:pPr>
        <w:pStyle w:val="BodyText"/>
        <w:tabs>
          <w:tab w:val="left" w:pos="0"/>
        </w:tabs>
        <w:spacing w:after="0" w:line="240" w:lineRule="auto"/>
        <w:jc w:val="both"/>
        <w:rPr>
          <w:rFonts w:ascii="Helvetical" w:hAnsi="Helvetical"/>
          <w:b/>
        </w:rPr>
      </w:pPr>
      <w:r w:rsidRPr="00D01AC9">
        <w:rPr>
          <w:rFonts w:ascii="Helvetical" w:hAnsi="Helvetical"/>
          <w:b/>
          <w:bCs/>
        </w:rPr>
        <w:t xml:space="preserve">Topic: </w:t>
      </w:r>
      <w:r w:rsidRPr="00D01AC9">
        <w:rPr>
          <w:rFonts w:ascii="Helvetical" w:hAnsi="Helvetical"/>
        </w:rPr>
        <w:t xml:space="preserve">   </w:t>
      </w:r>
      <w:r w:rsidRPr="00D01AC9">
        <w:rPr>
          <w:rFonts w:ascii="Helvetical" w:hAnsi="Helvetical"/>
        </w:rPr>
        <w:tab/>
      </w:r>
      <w:hyperlink r:id="rId5" w:history="1">
        <w:r w:rsidRPr="00D01AC9">
          <w:rPr>
            <w:rStyle w:val="Hyperlink"/>
            <w:rFonts w:ascii="Helvetical" w:hAnsi="Helvetical"/>
            <w:b/>
          </w:rPr>
          <w:t xml:space="preserve">Managing, Analyzing and Interpreting M&amp;E Data for Development </w:t>
        </w:r>
        <w:proofErr w:type="spellStart"/>
        <w:r w:rsidRPr="00D01AC9">
          <w:rPr>
            <w:rStyle w:val="Hyperlink"/>
            <w:rFonts w:ascii="Helvetical" w:hAnsi="Helvetical"/>
            <w:b/>
          </w:rPr>
          <w:t>Programmes</w:t>
        </w:r>
        <w:proofErr w:type="spellEnd"/>
        <w:r w:rsidRPr="00D01AC9">
          <w:rPr>
            <w:rStyle w:val="Hyperlink"/>
            <w:rFonts w:ascii="Helvetical" w:hAnsi="Helvetical"/>
            <w:b/>
          </w:rPr>
          <w:t xml:space="preserve"> in Agriculture</w:t>
        </w:r>
      </w:hyperlink>
      <w:r w:rsidRPr="00D01AC9">
        <w:rPr>
          <w:rFonts w:ascii="Helvetical" w:hAnsi="Helvetical"/>
          <w:b/>
        </w:rPr>
        <w:t xml:space="preserve"> </w:t>
      </w:r>
    </w:p>
    <w:p w:rsidR="00D01AC9" w:rsidRPr="00D01AC9" w:rsidRDefault="00D01AC9" w:rsidP="00D01AC9">
      <w:pPr>
        <w:pStyle w:val="BodyText"/>
        <w:tabs>
          <w:tab w:val="left" w:pos="0"/>
        </w:tabs>
        <w:spacing w:after="0" w:line="240" w:lineRule="auto"/>
        <w:jc w:val="both"/>
        <w:rPr>
          <w:rFonts w:ascii="Helvetical" w:hAnsi="Helvetical"/>
        </w:rPr>
      </w:pPr>
      <w:r w:rsidRPr="00D01AC9">
        <w:rPr>
          <w:rFonts w:ascii="Helvetical" w:hAnsi="Helvetical"/>
          <w:b/>
          <w:bCs/>
        </w:rPr>
        <w:t>Date:</w:t>
      </w:r>
      <w:r w:rsidRPr="00D01AC9">
        <w:rPr>
          <w:rFonts w:ascii="Helvetical" w:hAnsi="Helvetical"/>
        </w:rPr>
        <w:tab/>
        <w:t xml:space="preserve">        </w:t>
      </w:r>
      <w:r w:rsidRPr="00D01AC9">
        <w:rPr>
          <w:rFonts w:ascii="Helvetical" w:hAnsi="Helvetical"/>
        </w:rPr>
        <w:tab/>
      </w:r>
      <w:r w:rsidRPr="00D01AC9">
        <w:rPr>
          <w:rFonts w:ascii="Helvetical" w:hAnsi="Helvetical"/>
          <w:b/>
          <w:bCs/>
        </w:rPr>
        <w:t>10</w:t>
      </w:r>
      <w:r w:rsidRPr="00D01AC9">
        <w:rPr>
          <w:rFonts w:ascii="Helvetical" w:hAnsi="Helvetical"/>
          <w:b/>
          <w:bCs/>
          <w:vertAlign w:val="superscript"/>
        </w:rPr>
        <w:t>th</w:t>
      </w:r>
      <w:r w:rsidRPr="00D01AC9">
        <w:rPr>
          <w:rFonts w:ascii="Helvetical" w:hAnsi="Helvetical"/>
          <w:b/>
          <w:bCs/>
        </w:rPr>
        <w:t xml:space="preserve"> to 21</w:t>
      </w:r>
      <w:r w:rsidRPr="00D01AC9">
        <w:rPr>
          <w:rFonts w:ascii="Helvetical" w:hAnsi="Helvetical"/>
          <w:b/>
          <w:bCs/>
          <w:vertAlign w:val="superscript"/>
        </w:rPr>
        <w:t>th</w:t>
      </w:r>
      <w:r w:rsidRPr="00D01AC9">
        <w:rPr>
          <w:rFonts w:ascii="Helvetical" w:hAnsi="Helvetical"/>
          <w:b/>
          <w:bCs/>
        </w:rPr>
        <w:t xml:space="preserve"> August 2020</w:t>
      </w:r>
    </w:p>
    <w:p w:rsidR="00D01AC9" w:rsidRPr="00D01AC9" w:rsidRDefault="00D01AC9" w:rsidP="00D01AC9">
      <w:pPr>
        <w:pStyle w:val="BodyText"/>
        <w:tabs>
          <w:tab w:val="left" w:pos="0"/>
        </w:tabs>
        <w:spacing w:after="0" w:line="240" w:lineRule="auto"/>
        <w:jc w:val="both"/>
        <w:rPr>
          <w:rFonts w:ascii="Helvetical" w:hAnsi="Helvetical"/>
        </w:rPr>
      </w:pPr>
      <w:r w:rsidRPr="00D01AC9">
        <w:rPr>
          <w:rFonts w:ascii="Helvetical" w:hAnsi="Helvetical"/>
          <w:b/>
          <w:bCs/>
        </w:rPr>
        <w:t xml:space="preserve">Cost:      </w:t>
      </w:r>
      <w:r w:rsidRPr="00D01AC9">
        <w:rPr>
          <w:rFonts w:ascii="Helvetical" w:hAnsi="Helvetical"/>
          <w:b/>
          <w:bCs/>
        </w:rPr>
        <w:tab/>
        <w:t xml:space="preserve">USD 1600 or </w:t>
      </w:r>
      <w:proofErr w:type="spellStart"/>
      <w:r w:rsidRPr="00D01AC9">
        <w:rPr>
          <w:rFonts w:ascii="Helvetical" w:hAnsi="Helvetical"/>
          <w:b/>
          <w:bCs/>
        </w:rPr>
        <w:t>Ksh</w:t>
      </w:r>
      <w:proofErr w:type="spellEnd"/>
      <w:r w:rsidRPr="00D01AC9">
        <w:rPr>
          <w:rFonts w:ascii="Helvetical" w:hAnsi="Helvetical"/>
          <w:b/>
          <w:bCs/>
        </w:rPr>
        <w:t xml:space="preserve"> 120,000</w:t>
      </w:r>
    </w:p>
    <w:p w:rsidR="00D01AC9" w:rsidRPr="00D01AC9" w:rsidRDefault="00D01AC9" w:rsidP="00D01AC9">
      <w:pPr>
        <w:pStyle w:val="BodyText"/>
        <w:tabs>
          <w:tab w:val="left" w:pos="0"/>
        </w:tabs>
        <w:spacing w:after="0" w:line="240" w:lineRule="auto"/>
        <w:jc w:val="both"/>
        <w:rPr>
          <w:rFonts w:ascii="Helvetical" w:hAnsi="Helvetical"/>
        </w:rPr>
      </w:pPr>
      <w:r w:rsidRPr="00D01AC9">
        <w:rPr>
          <w:rFonts w:ascii="Helvetical" w:hAnsi="Helvetical"/>
          <w:b/>
          <w:bCs/>
        </w:rPr>
        <w:t xml:space="preserve">Contacts: </w:t>
      </w:r>
      <w:r w:rsidRPr="00D01AC9">
        <w:rPr>
          <w:rFonts w:ascii="Helvetical" w:hAnsi="Helvetical"/>
          <w:b/>
          <w:bCs/>
        </w:rPr>
        <w:tab/>
        <w:t xml:space="preserve">+254 759 285 295, </w:t>
      </w:r>
      <w:hyperlink r:id="rId6">
        <w:r w:rsidRPr="00D01AC9">
          <w:rPr>
            <w:rStyle w:val="InternetLink"/>
            <w:rFonts w:ascii="Helvetical" w:hAnsi="Helvetical"/>
            <w:b/>
            <w:bCs/>
          </w:rPr>
          <w:t>training@fineresultsresearch.org</w:t>
        </w:r>
      </w:hyperlink>
      <w:hyperlink>
        <w:r w:rsidRPr="00D01AC9">
          <w:rPr>
            <w:rFonts w:ascii="Helvetical" w:hAnsi="Helvetical"/>
            <w:b/>
            <w:bCs/>
          </w:rPr>
          <w:t>.</w:t>
        </w:r>
      </w:hyperlink>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
          <w:bCs/>
          <w:color w:val="auto"/>
          <w:kern w:val="0"/>
          <w:lang w:eastAsia="en-US" w:bidi="ar-SA"/>
        </w:rPr>
        <w:t xml:space="preserve">INTRODUCTION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Cs/>
          <w:color w:val="auto"/>
          <w:kern w:val="0"/>
          <w:lang w:eastAsia="en-US" w:bidi="ar-SA"/>
        </w:rPr>
        <w:t xml:space="preserve">The key to success in implementation of any development </w:t>
      </w:r>
      <w:proofErr w:type="spellStart"/>
      <w:r w:rsidRPr="00D01AC9">
        <w:rPr>
          <w:rFonts w:ascii="Helvetical" w:eastAsia="Times New Roman" w:hAnsi="Helvetical" w:cs="Times New Roman"/>
          <w:bCs/>
          <w:color w:val="auto"/>
          <w:kern w:val="0"/>
          <w:lang w:eastAsia="en-US" w:bidi="ar-SA"/>
        </w:rPr>
        <w:t>programme</w:t>
      </w:r>
      <w:proofErr w:type="spellEnd"/>
      <w:r w:rsidRPr="00D01AC9">
        <w:rPr>
          <w:rFonts w:ascii="Helvetical" w:eastAsia="Times New Roman" w:hAnsi="Helvetical" w:cs="Times New Roman"/>
          <w:bCs/>
          <w:color w:val="auto"/>
          <w:kern w:val="0"/>
          <w:lang w:eastAsia="en-US" w:bidi="ar-SA"/>
        </w:rPr>
        <w:t xml:space="preserve"> relies on quality, reliable and timely data. More so, the progress in eradicating poverty and attaining zero hunger by 2030 as envisioned in Sustainable Development Goal one and two respectively relies on policies informed by reliable and timely data. This 10 days course aims at equipping the participants in the agricultural sector with adequate skills in developing data collection tools, designing questionnaire in Open Data Kit (ODK), exporting data to data analysis software such as SPSS and </w:t>
      </w:r>
      <w:proofErr w:type="spellStart"/>
      <w:r w:rsidRPr="00D01AC9">
        <w:rPr>
          <w:rFonts w:ascii="Helvetical" w:eastAsia="Times New Roman" w:hAnsi="Helvetical" w:cs="Times New Roman"/>
          <w:bCs/>
          <w:color w:val="auto"/>
          <w:kern w:val="0"/>
          <w:lang w:eastAsia="en-US" w:bidi="ar-SA"/>
        </w:rPr>
        <w:t>Stata</w:t>
      </w:r>
      <w:proofErr w:type="spellEnd"/>
      <w:r w:rsidRPr="00D01AC9">
        <w:rPr>
          <w:rFonts w:ascii="Helvetical" w:eastAsia="Times New Roman" w:hAnsi="Helvetical" w:cs="Times New Roman"/>
          <w:bCs/>
          <w:color w:val="auto"/>
          <w:kern w:val="0"/>
          <w:lang w:eastAsia="en-US" w:bidi="ar-SA"/>
        </w:rPr>
        <w:t xml:space="preserve">, data management and analysis, monitoring and evaluation indicators and report writing.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Cs/>
          <w:color w:val="auto"/>
          <w:kern w:val="0"/>
          <w:lang w:eastAsia="en-US" w:bidi="ar-SA"/>
        </w:rPr>
        <w:t> </w:t>
      </w:r>
    </w:p>
    <w:p w:rsidR="00D01AC9" w:rsidRPr="00842AF0"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
          <w:color w:val="auto"/>
          <w:kern w:val="0"/>
          <w:lang w:eastAsia="en-US" w:bidi="ar-SA"/>
        </w:rPr>
        <w:t>WHO SHOULD ATTEND?</w:t>
      </w:r>
    </w:p>
    <w:p w:rsidR="00D01AC9" w:rsidRPr="00842AF0" w:rsidRDefault="00D01AC9" w:rsidP="00D01AC9">
      <w:pPr>
        <w:numPr>
          <w:ilvl w:val="0"/>
          <w:numId w:val="3"/>
        </w:numPr>
        <w:spacing w:before="100" w:beforeAutospacing="1"/>
        <w:contextualSpacing/>
        <w:jc w:val="both"/>
        <w:rPr>
          <w:rFonts w:ascii="Helvetical" w:eastAsia="Times New Roman" w:hAnsi="Helvetical" w:cs="Times New Roman"/>
          <w:color w:val="000000"/>
          <w:kern w:val="0"/>
          <w:lang w:eastAsia="en-US" w:bidi="ar-SA"/>
        </w:rPr>
      </w:pPr>
      <w:r w:rsidRPr="00842AF0">
        <w:rPr>
          <w:rFonts w:ascii="Helvetical" w:eastAsia="Times New Roman" w:hAnsi="Helvetical" w:cs="Times New Roman"/>
          <w:color w:val="000000"/>
          <w:kern w:val="0"/>
          <w:lang w:val="en-GB" w:eastAsia="en-GB" w:bidi="ar-SA"/>
        </w:rPr>
        <w:t>Agriculture Extension service providers</w:t>
      </w:r>
    </w:p>
    <w:p w:rsidR="00D01AC9" w:rsidRPr="00842AF0" w:rsidRDefault="00D01AC9" w:rsidP="00D01AC9">
      <w:pPr>
        <w:numPr>
          <w:ilvl w:val="0"/>
          <w:numId w:val="3"/>
        </w:numPr>
        <w:spacing w:before="100" w:beforeAutospacing="1"/>
        <w:contextualSpacing/>
        <w:jc w:val="both"/>
        <w:rPr>
          <w:rFonts w:ascii="Helvetical" w:eastAsia="Times New Roman" w:hAnsi="Helvetical" w:cs="Times New Roman"/>
          <w:color w:val="000000"/>
          <w:kern w:val="0"/>
          <w:lang w:eastAsia="en-US" w:bidi="ar-SA"/>
        </w:rPr>
      </w:pPr>
      <w:r w:rsidRPr="00842AF0">
        <w:rPr>
          <w:rFonts w:ascii="Helvetical" w:eastAsia="Times New Roman" w:hAnsi="Helvetical" w:cs="Times New Roman"/>
          <w:color w:val="000000"/>
          <w:kern w:val="0"/>
          <w:lang w:val="en-GB" w:eastAsia="en-GB" w:bidi="ar-SA"/>
        </w:rPr>
        <w:t xml:space="preserve">Research organizations </w:t>
      </w:r>
    </w:p>
    <w:p w:rsidR="00D01AC9" w:rsidRPr="00842AF0" w:rsidRDefault="00D01AC9" w:rsidP="00D01AC9">
      <w:pPr>
        <w:numPr>
          <w:ilvl w:val="0"/>
          <w:numId w:val="3"/>
        </w:numPr>
        <w:spacing w:before="100" w:beforeAutospacing="1"/>
        <w:contextualSpacing/>
        <w:jc w:val="both"/>
        <w:rPr>
          <w:rFonts w:ascii="Helvetical" w:eastAsia="Times New Roman" w:hAnsi="Helvetical" w:cs="Times New Roman"/>
          <w:color w:val="000000"/>
          <w:kern w:val="0"/>
          <w:lang w:eastAsia="en-US" w:bidi="ar-SA"/>
        </w:rPr>
      </w:pPr>
      <w:r w:rsidRPr="00842AF0">
        <w:rPr>
          <w:rFonts w:ascii="Helvetical" w:eastAsia="Times New Roman" w:hAnsi="Helvetical" w:cs="Times New Roman"/>
          <w:color w:val="000000"/>
          <w:kern w:val="0"/>
          <w:lang w:val="en-GB" w:eastAsia="en-GB" w:bidi="ar-SA"/>
        </w:rPr>
        <w:t xml:space="preserve">Non-government organizations </w:t>
      </w:r>
    </w:p>
    <w:p w:rsidR="00D01AC9" w:rsidRPr="00D01AC9" w:rsidRDefault="00D01AC9" w:rsidP="00D01AC9">
      <w:pPr>
        <w:numPr>
          <w:ilvl w:val="0"/>
          <w:numId w:val="3"/>
        </w:numPr>
        <w:spacing w:before="100" w:beforeAutospacing="1"/>
        <w:contextualSpacing/>
        <w:jc w:val="both"/>
        <w:rPr>
          <w:rFonts w:ascii="Helvetical" w:eastAsia="Times New Roman" w:hAnsi="Helvetical" w:cs="Times New Roman"/>
          <w:color w:val="000000"/>
          <w:kern w:val="0"/>
          <w:lang w:eastAsia="en-US" w:bidi="ar-SA"/>
        </w:rPr>
      </w:pPr>
      <w:r w:rsidRPr="00842AF0">
        <w:rPr>
          <w:rFonts w:ascii="Helvetical" w:eastAsia="Times New Roman" w:hAnsi="Helvetical" w:cs="Times New Roman"/>
          <w:color w:val="000000"/>
          <w:kern w:val="0"/>
          <w:lang w:val="en-GB" w:eastAsia="en-GB" w:bidi="ar-SA"/>
        </w:rPr>
        <w:t>Development organizations</w:t>
      </w:r>
    </w:p>
    <w:p w:rsidR="00D01AC9" w:rsidRPr="00842AF0" w:rsidRDefault="00D01AC9" w:rsidP="00D01AC9">
      <w:pPr>
        <w:numPr>
          <w:ilvl w:val="0"/>
          <w:numId w:val="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Times New Roman"/>
          <w:color w:val="000000"/>
          <w:kern w:val="0"/>
          <w:lang w:val="en-GB" w:eastAsia="en-GB" w:bidi="ar-SA"/>
        </w:rPr>
        <w:t>Monitoring and Evaluation Experts</w:t>
      </w:r>
    </w:p>
    <w:p w:rsidR="00D01AC9" w:rsidRPr="0031114B" w:rsidRDefault="00D01AC9" w:rsidP="00D01AC9">
      <w:pPr>
        <w:spacing w:before="100" w:beforeAutospacing="1"/>
        <w:ind w:left="720"/>
        <w:contextualSpacing/>
        <w:jc w:val="both"/>
        <w:rPr>
          <w:rFonts w:ascii="Helvetical" w:eastAsia="Times New Roman" w:hAnsi="Helvetical" w:cs="Times New Roman"/>
          <w:color w:val="000000"/>
          <w:kern w:val="0"/>
          <w:lang w:eastAsia="en-US" w:bidi="ar-SA"/>
        </w:rPr>
      </w:pP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
          <w:bCs/>
          <w:color w:val="auto"/>
          <w:kern w:val="0"/>
          <w:lang w:eastAsia="en-US" w:bidi="ar-SA"/>
        </w:rPr>
        <w:t>COURSE OBJECTIVES</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Cs/>
          <w:color w:val="auto"/>
          <w:kern w:val="0"/>
          <w:lang w:eastAsia="en-US" w:bidi="ar-SA"/>
        </w:rPr>
        <w:t>By the end of the training, the participants will be able to;</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Gain skills in research design, data management and analysis in agriculture and rural development.</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Understand monitoring and evaluation (M&amp;E) for agricultural programs</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Design agricultural projects using logical framework analysis approach</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Define different projects indicators</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Track performance indicators over the life of the project</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Evaluate agricultural programs  achievement against the pre-set objectives and targets</w:t>
      </w:r>
    </w:p>
    <w:p w:rsidR="00D01AC9" w:rsidRPr="00D01AC9" w:rsidRDefault="00D01AC9" w:rsidP="00D01AC9">
      <w:pPr>
        <w:numPr>
          <w:ilvl w:val="0"/>
          <w:numId w:val="1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bCs/>
          <w:color w:val="000000"/>
          <w:kern w:val="0"/>
          <w:lang w:eastAsia="en-US" w:bidi="ar-SA"/>
        </w:rPr>
        <w:t>Conduct impact evaluations of agricultural programs</w:t>
      </w:r>
    </w:p>
    <w:p w:rsidR="00D01AC9" w:rsidRPr="00D01AC9" w:rsidRDefault="00D01AC9" w:rsidP="00D01AC9">
      <w:pPr>
        <w:pStyle w:val="BodyText"/>
        <w:tabs>
          <w:tab w:val="left" w:pos="0"/>
        </w:tabs>
        <w:spacing w:line="240" w:lineRule="auto"/>
        <w:jc w:val="both"/>
        <w:rPr>
          <w:rFonts w:ascii="Helvetical" w:hAnsi="Helvetical"/>
        </w:rPr>
      </w:pPr>
    </w:p>
    <w:p w:rsidR="00D01AC9" w:rsidRPr="00D01AC9" w:rsidRDefault="00D01AC9" w:rsidP="00D01AC9">
      <w:pPr>
        <w:pStyle w:val="Heading2"/>
        <w:jc w:val="both"/>
        <w:rPr>
          <w:rFonts w:ascii="Helvetical" w:hAnsi="Helvetical"/>
          <w:b w:val="0"/>
          <w:sz w:val="24"/>
          <w:szCs w:val="24"/>
        </w:rPr>
      </w:pPr>
      <w:r w:rsidRPr="00D01AC9">
        <w:rPr>
          <w:rStyle w:val="StrongEmphasis"/>
          <w:rFonts w:ascii="Helvetical" w:hAnsi="Helvetical"/>
          <w:b/>
          <w:sz w:val="24"/>
          <w:szCs w:val="24"/>
        </w:rPr>
        <w:t>TRAINING FOCUS</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Times New Roman"/>
          <w:bCs/>
          <w:color w:val="000000"/>
          <w:kern w:val="0"/>
          <w:lang w:eastAsia="en-US" w:bidi="ar-SA"/>
        </w:rPr>
        <w:t>Module 1: Introduction to research</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Introduction to research </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Different types of research</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Quantitative Research Approaches</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Qualitative research approaches</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Sampling techniques </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Quantitative data collection methods </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 Qualitative data collection </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Developing questionnaire</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Designing questionnaire in ODK</w:t>
      </w:r>
    </w:p>
    <w:p w:rsidR="00D01AC9" w:rsidRPr="00D01AC9" w:rsidRDefault="00D01AC9" w:rsidP="00D01AC9">
      <w:pPr>
        <w:numPr>
          <w:ilvl w:val="0"/>
          <w:numId w:val="1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Exporting data to SPSS and </w:t>
      </w:r>
      <w:proofErr w:type="spellStart"/>
      <w:r w:rsidRPr="00D01AC9">
        <w:rPr>
          <w:rFonts w:ascii="Helvetical" w:eastAsia="Times New Roman" w:hAnsi="Helvetical" w:cs="Arial"/>
          <w:color w:val="000000"/>
          <w:kern w:val="0"/>
          <w:lang w:eastAsia="en-US" w:bidi="ar-SA"/>
        </w:rPr>
        <w:t>Stata</w:t>
      </w:r>
      <w:proofErr w:type="spellEnd"/>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COURSE OUTLINE</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Module 1: Fundamentals of Monitoring and Evaluation</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What is M&amp;E?</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Significance of M&amp;E</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lastRenderedPageBreak/>
        <w:t>Principles and concepts in M&amp;E</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M&amp;E and the </w:t>
      </w:r>
      <w:proofErr w:type="spellStart"/>
      <w:r w:rsidRPr="00D01AC9">
        <w:rPr>
          <w:rFonts w:ascii="Helvetical" w:eastAsia="Times New Roman" w:hAnsi="Helvetical" w:cs="Arial"/>
          <w:color w:val="000000"/>
          <w:kern w:val="0"/>
          <w:lang w:eastAsia="en-US" w:bidi="ar-SA"/>
        </w:rPr>
        <w:t>programme</w:t>
      </w:r>
      <w:proofErr w:type="spellEnd"/>
      <w:r w:rsidRPr="00D01AC9">
        <w:rPr>
          <w:rFonts w:ascii="Helvetical" w:eastAsia="Times New Roman" w:hAnsi="Helvetical" w:cs="Arial"/>
          <w:color w:val="000000"/>
          <w:kern w:val="0"/>
          <w:lang w:eastAsia="en-US" w:bidi="ar-SA"/>
        </w:rPr>
        <w:t xml:space="preserve"> lifecycle</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M&amp;E in agriculture </w:t>
      </w:r>
      <w:proofErr w:type="spellStart"/>
      <w:r w:rsidRPr="00D01AC9">
        <w:rPr>
          <w:rFonts w:ascii="Helvetical" w:eastAsia="Times New Roman" w:hAnsi="Helvetical" w:cs="Arial"/>
          <w:color w:val="000000"/>
          <w:kern w:val="0"/>
          <w:lang w:eastAsia="en-US" w:bidi="ar-SA"/>
        </w:rPr>
        <w:t>programme</w:t>
      </w:r>
      <w:proofErr w:type="spellEnd"/>
      <w:r w:rsidRPr="00D01AC9">
        <w:rPr>
          <w:rFonts w:ascii="Helvetical" w:eastAsia="Times New Roman" w:hAnsi="Helvetical" w:cs="Arial"/>
          <w:color w:val="000000"/>
          <w:kern w:val="0"/>
          <w:lang w:eastAsia="en-US" w:bidi="ar-SA"/>
        </w:rPr>
        <w:t xml:space="preserve"> design</w:t>
      </w:r>
    </w:p>
    <w:p w:rsidR="00D01AC9" w:rsidRPr="00D01AC9" w:rsidRDefault="00D01AC9" w:rsidP="00D01AC9">
      <w:pPr>
        <w:numPr>
          <w:ilvl w:val="0"/>
          <w:numId w:val="12"/>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Complementary roles of monitoring and evaluation</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Module 2: M&amp;E frameworks</w:t>
      </w:r>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Basics of M&amp;E frameworks for rural development </w:t>
      </w:r>
      <w:proofErr w:type="spellStart"/>
      <w:r w:rsidRPr="00D01AC9">
        <w:rPr>
          <w:rFonts w:ascii="Helvetical" w:eastAsia="Times New Roman" w:hAnsi="Helvetical" w:cs="Arial"/>
          <w:color w:val="000000"/>
          <w:kern w:val="0"/>
          <w:lang w:eastAsia="en-US" w:bidi="ar-SA"/>
        </w:rPr>
        <w:t>programmes</w:t>
      </w:r>
      <w:proofErr w:type="spellEnd"/>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M&amp;E in rural me development context</w:t>
      </w:r>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Development and </w:t>
      </w:r>
      <w:proofErr w:type="spellStart"/>
      <w:r w:rsidRPr="00D01AC9">
        <w:rPr>
          <w:rFonts w:ascii="Helvetical" w:eastAsia="Times New Roman" w:hAnsi="Helvetical" w:cs="Arial"/>
          <w:color w:val="000000"/>
          <w:kern w:val="0"/>
          <w:lang w:eastAsia="en-US" w:bidi="ar-SA"/>
        </w:rPr>
        <w:t>operationalization</w:t>
      </w:r>
      <w:proofErr w:type="spellEnd"/>
      <w:r w:rsidRPr="00D01AC9">
        <w:rPr>
          <w:rFonts w:ascii="Helvetical" w:eastAsia="Times New Roman" w:hAnsi="Helvetical" w:cs="Arial"/>
          <w:color w:val="000000"/>
          <w:kern w:val="0"/>
          <w:lang w:eastAsia="en-US" w:bidi="ar-SA"/>
        </w:rPr>
        <w:t xml:space="preserve"> of M&amp;E frameworks</w:t>
      </w:r>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Link between M&amp;E and indicators</w:t>
      </w:r>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Using data</w:t>
      </w:r>
    </w:p>
    <w:p w:rsidR="00D01AC9" w:rsidRPr="00D01AC9" w:rsidRDefault="00D01AC9" w:rsidP="00D01AC9">
      <w:pPr>
        <w:numPr>
          <w:ilvl w:val="0"/>
          <w:numId w:val="13"/>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 xml:space="preserve">Using logical frameworks in monitoring and evaluation of rural and agricultural </w:t>
      </w:r>
      <w:proofErr w:type="spellStart"/>
      <w:r w:rsidRPr="00D01AC9">
        <w:rPr>
          <w:rFonts w:ascii="Helvetical" w:eastAsia="Times New Roman" w:hAnsi="Helvetical" w:cs="Arial"/>
          <w:color w:val="000000"/>
          <w:kern w:val="0"/>
          <w:lang w:eastAsia="en-US" w:bidi="ar-SA"/>
        </w:rPr>
        <w:t>programmes</w:t>
      </w:r>
      <w:proofErr w:type="spellEnd"/>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xml:space="preserve">Module 3: Demand for data use in Agriculture </w:t>
      </w:r>
    </w:p>
    <w:p w:rsidR="00D01AC9" w:rsidRPr="00D01AC9" w:rsidRDefault="00D01AC9" w:rsidP="00D01AC9">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use frameworks and basic concepts</w:t>
      </w:r>
    </w:p>
    <w:p w:rsidR="00D01AC9" w:rsidRPr="00D01AC9" w:rsidRDefault="00D01AC9" w:rsidP="00D01AC9">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demand</w:t>
      </w:r>
    </w:p>
    <w:p w:rsidR="00D01AC9" w:rsidRPr="00D01AC9" w:rsidRDefault="00D01AC9" w:rsidP="00D01AC9">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Information availability</w:t>
      </w:r>
    </w:p>
    <w:p w:rsidR="00D01AC9" w:rsidRPr="00D01AC9" w:rsidRDefault="00D01AC9" w:rsidP="00D01AC9">
      <w:pPr>
        <w:numPr>
          <w:ilvl w:val="0"/>
          <w:numId w:val="14"/>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Information use</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xml:space="preserve">Module 4: Introduction to Research approaches for M&amp;E in Agriculture Development </w:t>
      </w:r>
      <w:proofErr w:type="spellStart"/>
      <w:r w:rsidRPr="00D01AC9">
        <w:rPr>
          <w:rFonts w:ascii="Helvetical" w:eastAsia="Times New Roman" w:hAnsi="Helvetical" w:cs="Arial"/>
          <w:b/>
          <w:bCs/>
          <w:color w:val="000000"/>
          <w:kern w:val="0"/>
          <w:lang w:eastAsia="en-US" w:bidi="ar-SA"/>
        </w:rPr>
        <w:t>Programmes</w:t>
      </w:r>
      <w:proofErr w:type="spellEnd"/>
    </w:p>
    <w:p w:rsidR="00D01AC9" w:rsidRPr="00D01AC9" w:rsidRDefault="00D01AC9" w:rsidP="00D01AC9">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Basic statistics concepts</w:t>
      </w:r>
    </w:p>
    <w:p w:rsidR="00D01AC9" w:rsidRPr="00D01AC9" w:rsidRDefault="00D01AC9" w:rsidP="00D01AC9">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Research designs</w:t>
      </w:r>
    </w:p>
    <w:p w:rsidR="00D01AC9" w:rsidRPr="00D01AC9" w:rsidRDefault="00D01AC9" w:rsidP="00D01AC9">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collection techniques and tools advantages and disadvantages</w:t>
      </w:r>
    </w:p>
    <w:p w:rsidR="00D01AC9" w:rsidRPr="00D01AC9" w:rsidRDefault="00D01AC9" w:rsidP="00D01AC9">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Descriptive analysis techniques</w:t>
      </w:r>
    </w:p>
    <w:p w:rsidR="00D01AC9" w:rsidRPr="00D01AC9" w:rsidRDefault="00D01AC9" w:rsidP="00D01AC9">
      <w:pPr>
        <w:numPr>
          <w:ilvl w:val="0"/>
          <w:numId w:val="15"/>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Inferential analysis techniques</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Module 5: Data Management</w:t>
      </w:r>
    </w:p>
    <w:p w:rsidR="00D01AC9" w:rsidRPr="00D01AC9" w:rsidRDefault="00D01AC9" w:rsidP="00D01AC9">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management dimensions</w:t>
      </w:r>
    </w:p>
    <w:p w:rsidR="00D01AC9" w:rsidRPr="00D01AC9" w:rsidRDefault="00D01AC9" w:rsidP="00D01AC9">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management</w:t>
      </w:r>
    </w:p>
    <w:p w:rsidR="00D01AC9" w:rsidRPr="00D01AC9" w:rsidRDefault="00D01AC9" w:rsidP="00D01AC9">
      <w:pPr>
        <w:numPr>
          <w:ilvl w:val="0"/>
          <w:numId w:val="16"/>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Data quality</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Module 6: Data Analysis</w:t>
      </w:r>
    </w:p>
    <w:p w:rsidR="00D01AC9" w:rsidRPr="00D01AC9" w:rsidRDefault="00D01AC9" w:rsidP="00D01AC9">
      <w:pPr>
        <w:numPr>
          <w:ilvl w:val="0"/>
          <w:numId w:val="17"/>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Descriptive analysis</w:t>
      </w:r>
    </w:p>
    <w:p w:rsidR="00D01AC9" w:rsidRPr="00D01AC9" w:rsidRDefault="00D01AC9" w:rsidP="00D01AC9">
      <w:pPr>
        <w:numPr>
          <w:ilvl w:val="0"/>
          <w:numId w:val="17"/>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Inferential analysis</w:t>
      </w:r>
    </w:p>
    <w:p w:rsidR="00D01AC9" w:rsidRPr="00D01AC9" w:rsidRDefault="00D01AC9" w:rsidP="00D01AC9">
      <w:pPr>
        <w:numPr>
          <w:ilvl w:val="0"/>
          <w:numId w:val="17"/>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Interpretation of findings</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xml:space="preserve">Module 7: Evaluation of Agricultural Development </w:t>
      </w:r>
      <w:proofErr w:type="spellStart"/>
      <w:r w:rsidRPr="00D01AC9">
        <w:rPr>
          <w:rFonts w:ascii="Helvetical" w:eastAsia="Times New Roman" w:hAnsi="Helvetical" w:cs="Arial"/>
          <w:b/>
          <w:bCs/>
          <w:color w:val="000000"/>
          <w:kern w:val="0"/>
          <w:lang w:eastAsia="en-US" w:bidi="ar-SA"/>
        </w:rPr>
        <w:t>programmes</w:t>
      </w:r>
      <w:proofErr w:type="spellEnd"/>
    </w:p>
    <w:p w:rsidR="00D01AC9" w:rsidRPr="00D01AC9" w:rsidRDefault="00D01AC9" w:rsidP="00D01AC9">
      <w:pPr>
        <w:numPr>
          <w:ilvl w:val="0"/>
          <w:numId w:val="18"/>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Determining evaluation points from results framework</w:t>
      </w:r>
    </w:p>
    <w:p w:rsidR="00D01AC9" w:rsidRPr="00D01AC9" w:rsidRDefault="00D01AC9" w:rsidP="00D01AC9">
      <w:pPr>
        <w:numPr>
          <w:ilvl w:val="0"/>
          <w:numId w:val="18"/>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Components of evaluations, implementation and process evaluations</w:t>
      </w:r>
    </w:p>
    <w:p w:rsidR="00D01AC9" w:rsidRPr="00D01AC9" w:rsidRDefault="00D01AC9" w:rsidP="00D01AC9">
      <w:pPr>
        <w:numPr>
          <w:ilvl w:val="0"/>
          <w:numId w:val="18"/>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Evaluation designs</w:t>
      </w:r>
    </w:p>
    <w:p w:rsidR="00D01AC9" w:rsidRPr="00D01AC9" w:rsidRDefault="00D01AC9" w:rsidP="00D01AC9">
      <w:pPr>
        <w:numPr>
          <w:ilvl w:val="0"/>
          <w:numId w:val="18"/>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Performance evaluation process</w:t>
      </w:r>
    </w:p>
    <w:p w:rsidR="00D01AC9" w:rsidRPr="00D01AC9" w:rsidRDefault="00D01AC9" w:rsidP="00D01AC9">
      <w:pPr>
        <w:numPr>
          <w:ilvl w:val="0"/>
          <w:numId w:val="18"/>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Evaluation findings, sharing, and dissemination</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xml:space="preserve">Module 8: Impact Assessment of Agricultural Development </w:t>
      </w:r>
      <w:proofErr w:type="spellStart"/>
      <w:r w:rsidRPr="00D01AC9">
        <w:rPr>
          <w:rFonts w:ascii="Helvetical" w:eastAsia="Times New Roman" w:hAnsi="Helvetical" w:cs="Arial"/>
          <w:b/>
          <w:bCs/>
          <w:color w:val="000000"/>
          <w:kern w:val="0"/>
          <w:lang w:eastAsia="en-US" w:bidi="ar-SA"/>
        </w:rPr>
        <w:t>programmes</w:t>
      </w:r>
      <w:proofErr w:type="spellEnd"/>
    </w:p>
    <w:p w:rsidR="00D01AC9" w:rsidRPr="00D01AC9" w:rsidRDefault="00D01AC9" w:rsidP="00D01AC9">
      <w:pPr>
        <w:numPr>
          <w:ilvl w:val="0"/>
          <w:numId w:val="19"/>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Introduction to impact evaluation</w:t>
      </w:r>
    </w:p>
    <w:p w:rsidR="00D01AC9" w:rsidRPr="00D01AC9" w:rsidRDefault="00D01AC9" w:rsidP="00D01AC9">
      <w:pPr>
        <w:numPr>
          <w:ilvl w:val="0"/>
          <w:numId w:val="19"/>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Impact assessment in design</w:t>
      </w:r>
    </w:p>
    <w:p w:rsidR="00D01AC9" w:rsidRPr="00D01AC9" w:rsidRDefault="00D01AC9" w:rsidP="00D01AC9">
      <w:pPr>
        <w:numPr>
          <w:ilvl w:val="0"/>
          <w:numId w:val="19"/>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Attribution in impact evaluation</w:t>
      </w:r>
    </w:p>
    <w:p w:rsidR="00D01AC9" w:rsidRPr="00D01AC9" w:rsidRDefault="00D01AC9" w:rsidP="00D01AC9">
      <w:pPr>
        <w:numPr>
          <w:ilvl w:val="0"/>
          <w:numId w:val="19"/>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Methods and approaches to assessing impact</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xml:space="preserve">Module 9: M&amp;E Results Use </w:t>
      </w:r>
    </w:p>
    <w:p w:rsidR="00D01AC9" w:rsidRPr="00D01AC9" w:rsidRDefault="00D01AC9" w:rsidP="00D01AC9">
      <w:pPr>
        <w:numPr>
          <w:ilvl w:val="0"/>
          <w:numId w:val="2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lastRenderedPageBreak/>
        <w:t>Measuring results in agriculture and rural development</w:t>
      </w:r>
    </w:p>
    <w:p w:rsidR="00D01AC9" w:rsidRPr="00D01AC9" w:rsidRDefault="00D01AC9" w:rsidP="00D01AC9">
      <w:pPr>
        <w:numPr>
          <w:ilvl w:val="0"/>
          <w:numId w:val="2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Use of M&amp;E results to improve and strengthen agricultural and rural development  </w:t>
      </w:r>
    </w:p>
    <w:p w:rsidR="00D01AC9" w:rsidRPr="00D01AC9" w:rsidRDefault="00D01AC9" w:rsidP="00D01AC9">
      <w:pPr>
        <w:numPr>
          <w:ilvl w:val="0"/>
          <w:numId w:val="20"/>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Use of M&amp;E lessons learned and best practices</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 </w:t>
      </w:r>
    </w:p>
    <w:p w:rsidR="00D01AC9" w:rsidRPr="00D01AC9" w:rsidRDefault="00D01AC9" w:rsidP="00D01AC9">
      <w:pPr>
        <w:spacing w:before="100" w:beforeAutospacing="1"/>
        <w:contextualSpacing/>
        <w:jc w:val="both"/>
        <w:rPr>
          <w:rFonts w:ascii="Helvetical" w:eastAsia="Times New Roman" w:hAnsi="Helvetical" w:cs="Times New Roman"/>
          <w:color w:val="auto"/>
          <w:kern w:val="0"/>
          <w:lang w:eastAsia="en-US" w:bidi="ar-SA"/>
        </w:rPr>
      </w:pPr>
      <w:r w:rsidRPr="00D01AC9">
        <w:rPr>
          <w:rFonts w:ascii="Helvetical" w:eastAsia="Times New Roman" w:hAnsi="Helvetical" w:cs="Arial"/>
          <w:b/>
          <w:bCs/>
          <w:color w:val="000000"/>
          <w:kern w:val="0"/>
          <w:lang w:eastAsia="en-US" w:bidi="ar-SA"/>
        </w:rPr>
        <w:t>Module 10 M&amp;E Results Dissemination</w:t>
      </w:r>
    </w:p>
    <w:p w:rsidR="00D01AC9" w:rsidRPr="00D01AC9" w:rsidRDefault="00D01AC9" w:rsidP="00D01AC9">
      <w:pPr>
        <w:numPr>
          <w:ilvl w:val="0"/>
          <w:numId w:val="2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M&amp;E reporting</w:t>
      </w:r>
    </w:p>
    <w:p w:rsidR="00D01AC9" w:rsidRPr="00D01AC9" w:rsidRDefault="00D01AC9" w:rsidP="00D01AC9">
      <w:pPr>
        <w:numPr>
          <w:ilvl w:val="0"/>
          <w:numId w:val="21"/>
        </w:numPr>
        <w:spacing w:before="100" w:beforeAutospacing="1"/>
        <w:contextualSpacing/>
        <w:jc w:val="both"/>
        <w:rPr>
          <w:rFonts w:ascii="Helvetical" w:eastAsia="Times New Roman" w:hAnsi="Helvetical" w:cs="Times New Roman"/>
          <w:color w:val="000000"/>
          <w:kern w:val="0"/>
          <w:lang w:eastAsia="en-US" w:bidi="ar-SA"/>
        </w:rPr>
      </w:pPr>
      <w:r w:rsidRPr="00D01AC9">
        <w:rPr>
          <w:rFonts w:ascii="Helvetical" w:eastAsia="Times New Roman" w:hAnsi="Helvetical" w:cs="Arial"/>
          <w:color w:val="000000"/>
          <w:kern w:val="0"/>
          <w:lang w:eastAsia="en-US" w:bidi="ar-SA"/>
        </w:rPr>
        <w:t>Design, monitoring, and evaluation of resilience interventions</w:t>
      </w:r>
    </w:p>
    <w:p w:rsidR="00D01AC9" w:rsidRPr="00D01AC9" w:rsidRDefault="00D01AC9" w:rsidP="00D01AC9">
      <w:pPr>
        <w:pStyle w:val="Heading2"/>
        <w:jc w:val="both"/>
        <w:rPr>
          <w:rFonts w:ascii="Helvetical" w:hAnsi="Helvetical"/>
          <w:b w:val="0"/>
          <w:sz w:val="24"/>
          <w:szCs w:val="24"/>
        </w:rPr>
      </w:pPr>
      <w:r w:rsidRPr="00D01AC9">
        <w:rPr>
          <w:rStyle w:val="StrongEmphasis"/>
          <w:rFonts w:ascii="Helvetical" w:hAnsi="Helvetical"/>
          <w:b/>
          <w:sz w:val="24"/>
          <w:szCs w:val="24"/>
        </w:rPr>
        <w:t>Be part of the Training</w:t>
      </w:r>
    </w:p>
    <w:p w:rsidR="00D01AC9" w:rsidRPr="00D01AC9" w:rsidRDefault="00D01AC9" w:rsidP="00D01AC9">
      <w:pPr>
        <w:pStyle w:val="BodyText"/>
        <w:numPr>
          <w:ilvl w:val="0"/>
          <w:numId w:val="2"/>
        </w:numPr>
        <w:tabs>
          <w:tab w:val="left" w:pos="0"/>
        </w:tabs>
        <w:spacing w:line="240" w:lineRule="auto"/>
        <w:jc w:val="both"/>
        <w:rPr>
          <w:rFonts w:ascii="Helvetical" w:hAnsi="Helvetical"/>
        </w:rPr>
      </w:pPr>
      <w:r w:rsidRPr="00D01AC9">
        <w:rPr>
          <w:rFonts w:ascii="Helvetical" w:hAnsi="Helvetical"/>
        </w:rPr>
        <w:t xml:space="preserve">Click </w:t>
      </w:r>
      <w:hyperlink r:id="rId7" w:history="1">
        <w:r w:rsidRPr="00D01AC9">
          <w:rPr>
            <w:rStyle w:val="Hyperlink"/>
            <w:rFonts w:ascii="Helvetical" w:hAnsi="Helvetical"/>
            <w:b/>
          </w:rPr>
          <w:t>H</w:t>
        </w:r>
        <w:r w:rsidRPr="00D01AC9">
          <w:rPr>
            <w:rStyle w:val="Hyperlink"/>
            <w:rFonts w:ascii="Helvetical" w:hAnsi="Helvetical"/>
            <w:b/>
          </w:rPr>
          <w:t>E</w:t>
        </w:r>
        <w:r w:rsidRPr="00D01AC9">
          <w:rPr>
            <w:rStyle w:val="Hyperlink"/>
            <w:rFonts w:ascii="Helvetical" w:hAnsi="Helvetical"/>
            <w:b/>
          </w:rPr>
          <w:t>RE</w:t>
        </w:r>
      </w:hyperlink>
      <w:r w:rsidRPr="00D01AC9">
        <w:rPr>
          <w:rFonts w:ascii="Helvetical" w:hAnsi="Helvetical"/>
        </w:rPr>
        <w:t xml:space="preserve"> for the individual registration. </w:t>
      </w:r>
    </w:p>
    <w:p w:rsidR="00D01AC9" w:rsidRPr="00D01AC9" w:rsidRDefault="00D01AC9" w:rsidP="00D01AC9">
      <w:pPr>
        <w:pStyle w:val="BodyText"/>
        <w:tabs>
          <w:tab w:val="left" w:pos="0"/>
        </w:tabs>
        <w:spacing w:line="240" w:lineRule="auto"/>
        <w:ind w:left="707" w:hanging="283"/>
        <w:jc w:val="both"/>
        <w:rPr>
          <w:rFonts w:ascii="Helvetical" w:hAnsi="Helvetical"/>
        </w:rPr>
      </w:pPr>
    </w:p>
    <w:p w:rsidR="00D01AC9" w:rsidRPr="00D01AC9" w:rsidRDefault="00D01AC9" w:rsidP="00D01AC9">
      <w:pPr>
        <w:pStyle w:val="BodyText"/>
        <w:tabs>
          <w:tab w:val="left" w:pos="0"/>
        </w:tabs>
        <w:spacing w:line="240" w:lineRule="auto"/>
        <w:jc w:val="both"/>
        <w:rPr>
          <w:rFonts w:ascii="Helvetical" w:hAnsi="Helvetical"/>
          <w:b/>
        </w:rPr>
      </w:pPr>
      <w:r w:rsidRPr="00D01AC9">
        <w:rPr>
          <w:rFonts w:ascii="Helvetical" w:hAnsi="Helvetical"/>
          <w:b/>
          <w:bCs/>
        </w:rPr>
        <w:t xml:space="preserve">Engage with us on </w:t>
      </w:r>
      <w:r w:rsidRPr="00D01AC9">
        <w:rPr>
          <w:rFonts w:ascii="Helvetical" w:hAnsi="Helvetical"/>
          <w:b/>
        </w:rPr>
        <w:t xml:space="preserve"> </w:t>
      </w:r>
    </w:p>
    <w:p w:rsidR="00D01AC9" w:rsidRPr="00D01AC9" w:rsidRDefault="00D01AC9" w:rsidP="00D01AC9">
      <w:pPr>
        <w:pStyle w:val="Textbody"/>
        <w:spacing w:line="240" w:lineRule="auto"/>
        <w:jc w:val="both"/>
        <w:rPr>
          <w:rStyle w:val="StrongEmphasis"/>
          <w:rFonts w:ascii="Helvetical" w:hAnsi="Helvetical"/>
        </w:rPr>
      </w:pPr>
      <w:r w:rsidRPr="00D01AC9">
        <w:rPr>
          <w:rStyle w:val="StrongEmphasis"/>
          <w:rFonts w:ascii="Helvetical" w:hAnsi="Helvetical"/>
        </w:rPr>
        <w:t xml:space="preserve">Visit our </w:t>
      </w:r>
      <w:hyperlink r:id="rId8" w:history="1">
        <w:r w:rsidRPr="00D01AC9">
          <w:rPr>
            <w:rStyle w:val="Hyperlink"/>
            <w:rFonts w:ascii="Helvetical" w:hAnsi="Helvetical"/>
          </w:rPr>
          <w:t>face b</w:t>
        </w:r>
        <w:r w:rsidRPr="00D01AC9">
          <w:rPr>
            <w:rStyle w:val="Hyperlink"/>
            <w:rFonts w:ascii="Helvetical" w:hAnsi="Helvetical"/>
          </w:rPr>
          <w:t>ook page</w:t>
        </w:r>
      </w:hyperlink>
      <w:r w:rsidRPr="00D01AC9">
        <w:rPr>
          <w:rStyle w:val="StrongEmphasis"/>
          <w:rFonts w:ascii="Helvetical" w:hAnsi="Helvetical"/>
        </w:rPr>
        <w:t xml:space="preserve"> </w:t>
      </w:r>
    </w:p>
    <w:p w:rsidR="00D01AC9" w:rsidRPr="00D01AC9" w:rsidRDefault="00D01AC9" w:rsidP="00D01AC9">
      <w:pPr>
        <w:pStyle w:val="Textbody"/>
        <w:spacing w:line="240" w:lineRule="auto"/>
        <w:jc w:val="both"/>
        <w:rPr>
          <w:rStyle w:val="StrongEmphasis"/>
          <w:rFonts w:ascii="Helvetical" w:hAnsi="Helvetical"/>
        </w:rPr>
      </w:pPr>
      <w:r w:rsidRPr="00D01AC9">
        <w:rPr>
          <w:rStyle w:val="StrongEmphasis"/>
          <w:rFonts w:ascii="Helvetical" w:hAnsi="Helvetical"/>
        </w:rPr>
        <w:t xml:space="preserve">Visit our </w:t>
      </w:r>
      <w:hyperlink r:id="rId9" w:history="1">
        <w:proofErr w:type="spellStart"/>
        <w:r w:rsidRPr="00D01AC9">
          <w:rPr>
            <w:rStyle w:val="Hyperlink"/>
            <w:rFonts w:ascii="Helvetical" w:hAnsi="Helvetical"/>
          </w:rPr>
          <w:t>linkedin</w:t>
        </w:r>
        <w:proofErr w:type="spellEnd"/>
        <w:r w:rsidRPr="00D01AC9">
          <w:rPr>
            <w:rStyle w:val="Hyperlink"/>
            <w:rFonts w:ascii="Helvetical" w:hAnsi="Helvetical"/>
          </w:rPr>
          <w:t xml:space="preserve"> page </w:t>
        </w:r>
      </w:hyperlink>
      <w:r w:rsidRPr="00D01AC9">
        <w:rPr>
          <w:rStyle w:val="StrongEmphasis"/>
          <w:rFonts w:ascii="Helvetical" w:hAnsi="Helvetical"/>
        </w:rPr>
        <w:t xml:space="preserve"> </w:t>
      </w:r>
    </w:p>
    <w:p w:rsidR="00D01AC9" w:rsidRPr="00D01AC9" w:rsidRDefault="00D01AC9" w:rsidP="00D01AC9">
      <w:pPr>
        <w:pStyle w:val="Textbody"/>
        <w:spacing w:line="240" w:lineRule="auto"/>
        <w:jc w:val="both"/>
        <w:rPr>
          <w:rFonts w:ascii="Helvetical" w:hAnsi="Helvetical"/>
        </w:rPr>
      </w:pPr>
      <w:r w:rsidRPr="00D01AC9">
        <w:rPr>
          <w:rStyle w:val="StrongEmphasis"/>
          <w:rFonts w:ascii="Helvetical" w:hAnsi="Helvetical"/>
        </w:rPr>
        <w:t xml:space="preserve">Visit our </w:t>
      </w:r>
      <w:hyperlink r:id="rId10" w:history="1">
        <w:r w:rsidRPr="00D01AC9">
          <w:rPr>
            <w:rStyle w:val="Hyperlink"/>
            <w:rFonts w:ascii="Helvetical" w:hAnsi="Helvetical"/>
          </w:rPr>
          <w:t>twitter account</w:t>
        </w:r>
      </w:hyperlink>
    </w:p>
    <w:p w:rsidR="00D01AC9" w:rsidRPr="00D01AC9" w:rsidRDefault="00D01AC9" w:rsidP="00D01AC9">
      <w:pPr>
        <w:jc w:val="both"/>
        <w:rPr>
          <w:rFonts w:ascii="Helvetical" w:hAnsi="Helvetical"/>
        </w:rPr>
      </w:pPr>
    </w:p>
    <w:p w:rsidR="00D01AC9" w:rsidRPr="00D01AC9" w:rsidRDefault="00D01AC9" w:rsidP="00D01AC9">
      <w:pPr>
        <w:jc w:val="both"/>
        <w:rPr>
          <w:rFonts w:ascii="Helvetical" w:hAnsi="Helvetical"/>
        </w:rPr>
      </w:pPr>
    </w:p>
    <w:p w:rsidR="00D01AC9" w:rsidRPr="00D01AC9" w:rsidRDefault="00D01AC9" w:rsidP="00D01AC9">
      <w:pPr>
        <w:jc w:val="both"/>
        <w:rPr>
          <w:rFonts w:ascii="Helvetical" w:hAnsi="Helvetical"/>
        </w:rPr>
      </w:pPr>
    </w:p>
    <w:p w:rsidR="00D01AC9" w:rsidRPr="00D01AC9" w:rsidRDefault="00D01AC9" w:rsidP="00D01AC9">
      <w:pPr>
        <w:jc w:val="both"/>
        <w:rPr>
          <w:rFonts w:ascii="Helvetical" w:hAnsi="Helvetical"/>
        </w:rPr>
      </w:pPr>
    </w:p>
    <w:p w:rsidR="00114D90" w:rsidRPr="00D01AC9" w:rsidRDefault="00C55A8D" w:rsidP="00D01AC9">
      <w:pPr>
        <w:jc w:val="both"/>
        <w:rPr>
          <w:rFonts w:ascii="Helvetical" w:hAnsi="Helvetical"/>
        </w:rPr>
      </w:pPr>
    </w:p>
    <w:sectPr w:rsidR="00114D90" w:rsidRPr="00D01AC9" w:rsidSect="00D74135">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623"/>
    <w:multiLevelType w:val="multilevel"/>
    <w:tmpl w:val="CE1C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04085"/>
    <w:multiLevelType w:val="multilevel"/>
    <w:tmpl w:val="D3E6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0F1008"/>
    <w:multiLevelType w:val="multilevel"/>
    <w:tmpl w:val="6AE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612019"/>
    <w:multiLevelType w:val="multilevel"/>
    <w:tmpl w:val="312A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824EBE"/>
    <w:multiLevelType w:val="multilevel"/>
    <w:tmpl w:val="3FEA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F22D9E"/>
    <w:multiLevelType w:val="multilevel"/>
    <w:tmpl w:val="8922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E35238"/>
    <w:multiLevelType w:val="multilevel"/>
    <w:tmpl w:val="EE1A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95917"/>
    <w:multiLevelType w:val="multilevel"/>
    <w:tmpl w:val="040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864C0E"/>
    <w:multiLevelType w:val="multilevel"/>
    <w:tmpl w:val="159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BF0513"/>
    <w:multiLevelType w:val="multilevel"/>
    <w:tmpl w:val="9568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7A7F91"/>
    <w:multiLevelType w:val="multilevel"/>
    <w:tmpl w:val="683E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EC0D18"/>
    <w:multiLevelType w:val="multilevel"/>
    <w:tmpl w:val="2DBE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F610F0"/>
    <w:multiLevelType w:val="multilevel"/>
    <w:tmpl w:val="DD50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8769EE"/>
    <w:multiLevelType w:val="multilevel"/>
    <w:tmpl w:val="4A8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993453"/>
    <w:multiLevelType w:val="multilevel"/>
    <w:tmpl w:val="2AFC7892"/>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6ED54BD"/>
    <w:multiLevelType w:val="multilevel"/>
    <w:tmpl w:val="38A09A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6A3D65C5"/>
    <w:multiLevelType w:val="multilevel"/>
    <w:tmpl w:val="292A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FD1CDA"/>
    <w:multiLevelType w:val="multilevel"/>
    <w:tmpl w:val="2C5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E12F26"/>
    <w:multiLevelType w:val="multilevel"/>
    <w:tmpl w:val="F3A6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343A89"/>
    <w:multiLevelType w:val="multilevel"/>
    <w:tmpl w:val="8D18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7C7043"/>
    <w:multiLevelType w:val="multilevel"/>
    <w:tmpl w:val="2FD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5"/>
  </w:num>
  <w:num w:numId="3">
    <w:abstractNumId w:val="18"/>
  </w:num>
  <w:num w:numId="4">
    <w:abstractNumId w:val="11"/>
  </w:num>
  <w:num w:numId="5">
    <w:abstractNumId w:val="7"/>
  </w:num>
  <w:num w:numId="6">
    <w:abstractNumId w:val="13"/>
  </w:num>
  <w:num w:numId="7">
    <w:abstractNumId w:val="12"/>
  </w:num>
  <w:num w:numId="8">
    <w:abstractNumId w:val="3"/>
  </w:num>
  <w:num w:numId="9">
    <w:abstractNumId w:val="19"/>
  </w:num>
  <w:num w:numId="10">
    <w:abstractNumId w:val="10"/>
  </w:num>
  <w:num w:numId="11">
    <w:abstractNumId w:val="8"/>
  </w:num>
  <w:num w:numId="12">
    <w:abstractNumId w:val="1"/>
  </w:num>
  <w:num w:numId="13">
    <w:abstractNumId w:val="5"/>
  </w:num>
  <w:num w:numId="14">
    <w:abstractNumId w:val="9"/>
  </w:num>
  <w:num w:numId="15">
    <w:abstractNumId w:val="20"/>
  </w:num>
  <w:num w:numId="16">
    <w:abstractNumId w:val="17"/>
  </w:num>
  <w:num w:numId="17">
    <w:abstractNumId w:val="6"/>
  </w:num>
  <w:num w:numId="18">
    <w:abstractNumId w:val="2"/>
  </w:num>
  <w:num w:numId="19">
    <w:abstractNumId w:val="0"/>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01AC9"/>
    <w:rsid w:val="004B642E"/>
    <w:rsid w:val="009A78DF"/>
    <w:rsid w:val="00C55A8D"/>
    <w:rsid w:val="00D01AC9"/>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C9"/>
    <w:pPr>
      <w:spacing w:after="0" w:line="240" w:lineRule="auto"/>
    </w:pPr>
    <w:rPr>
      <w:rFonts w:ascii="Liberation Serif" w:eastAsia="DejaVu Sans" w:hAnsi="Liberation Serif" w:cs="FreeSans"/>
      <w:color w:val="00000A"/>
      <w:kern w:val="2"/>
      <w:sz w:val="24"/>
      <w:szCs w:val="24"/>
      <w:lang w:eastAsia="zh-CN" w:bidi="hi-IN"/>
    </w:rPr>
  </w:style>
  <w:style w:type="paragraph" w:styleId="Heading2">
    <w:name w:val="heading 2"/>
    <w:basedOn w:val="Normal"/>
    <w:link w:val="Heading2Char"/>
    <w:qFormat/>
    <w:rsid w:val="00D01AC9"/>
    <w:pPr>
      <w:keepNext/>
      <w:numPr>
        <w:ilvl w:val="1"/>
        <w:numId w:val="1"/>
      </w:numPr>
      <w:spacing w:before="200" w:after="12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AC9"/>
    <w:rPr>
      <w:rFonts w:ascii="Liberation Serif" w:eastAsia="DejaVu Sans" w:hAnsi="Liberation Serif" w:cs="FreeSans"/>
      <w:b/>
      <w:bCs/>
      <w:color w:val="00000A"/>
      <w:kern w:val="2"/>
      <w:sz w:val="36"/>
      <w:szCs w:val="36"/>
      <w:lang w:eastAsia="zh-CN" w:bidi="hi-IN"/>
    </w:rPr>
  </w:style>
  <w:style w:type="character" w:customStyle="1" w:styleId="StrongEmphasis">
    <w:name w:val="Strong Emphasis"/>
    <w:qFormat/>
    <w:rsid w:val="00D01AC9"/>
    <w:rPr>
      <w:b/>
      <w:bCs/>
    </w:rPr>
  </w:style>
  <w:style w:type="character" w:customStyle="1" w:styleId="InternetLink">
    <w:name w:val="Internet Link"/>
    <w:rsid w:val="00D01AC9"/>
    <w:rPr>
      <w:color w:val="000080"/>
      <w:u w:val="single"/>
    </w:rPr>
  </w:style>
  <w:style w:type="paragraph" w:styleId="BodyText">
    <w:name w:val="Body Text"/>
    <w:basedOn w:val="Normal"/>
    <w:link w:val="BodyTextChar"/>
    <w:rsid w:val="00D01AC9"/>
    <w:pPr>
      <w:spacing w:after="140" w:line="288" w:lineRule="auto"/>
    </w:pPr>
  </w:style>
  <w:style w:type="character" w:customStyle="1" w:styleId="BodyTextChar">
    <w:name w:val="Body Text Char"/>
    <w:basedOn w:val="DefaultParagraphFont"/>
    <w:link w:val="BodyText"/>
    <w:rsid w:val="00D01AC9"/>
    <w:rPr>
      <w:rFonts w:ascii="Liberation Serif" w:eastAsia="DejaVu Sans" w:hAnsi="Liberation Serif" w:cs="FreeSans"/>
      <w:color w:val="00000A"/>
      <w:kern w:val="2"/>
      <w:sz w:val="24"/>
      <w:szCs w:val="24"/>
      <w:lang w:eastAsia="zh-CN" w:bidi="hi-IN"/>
    </w:rPr>
  </w:style>
  <w:style w:type="character" w:styleId="Hyperlink">
    <w:name w:val="Hyperlink"/>
    <w:basedOn w:val="DefaultParagraphFont"/>
    <w:uiPriority w:val="99"/>
    <w:unhideWhenUsed/>
    <w:rsid w:val="00D01AC9"/>
    <w:rPr>
      <w:color w:val="0000FF"/>
      <w:u w:val="single"/>
    </w:rPr>
  </w:style>
  <w:style w:type="paragraph" w:customStyle="1" w:styleId="Textbody">
    <w:name w:val="Text body"/>
    <w:basedOn w:val="Normal"/>
    <w:rsid w:val="00D01AC9"/>
    <w:pPr>
      <w:suppressAutoHyphens/>
      <w:autoSpaceDN w:val="0"/>
      <w:spacing w:after="140" w:line="288" w:lineRule="auto"/>
      <w:textAlignment w:val="baseline"/>
    </w:pPr>
    <w:rPr>
      <w:color w:val="auto"/>
      <w:kern w:val="3"/>
    </w:rPr>
  </w:style>
  <w:style w:type="character" w:styleId="Strong">
    <w:name w:val="Strong"/>
    <w:basedOn w:val="DefaultParagraphFont"/>
    <w:uiPriority w:val="22"/>
    <w:qFormat/>
    <w:rsid w:val="00D01AC9"/>
    <w:rPr>
      <w:b/>
      <w:bCs/>
    </w:rPr>
  </w:style>
</w:styles>
</file>

<file path=word/webSettings.xml><?xml version="1.0" encoding="utf-8"?>
<w:webSettings xmlns:r="http://schemas.openxmlformats.org/officeDocument/2006/relationships" xmlns:w="http://schemas.openxmlformats.org/wordprocessingml/2006/main">
  <w:divs>
    <w:div w:id="1448551118">
      <w:bodyDiv w:val="1"/>
      <w:marLeft w:val="0"/>
      <w:marRight w:val="0"/>
      <w:marTop w:val="0"/>
      <w:marBottom w:val="0"/>
      <w:divBdr>
        <w:top w:val="none" w:sz="0" w:space="0" w:color="auto"/>
        <w:left w:val="none" w:sz="0" w:space="0" w:color="auto"/>
        <w:bottom w:val="none" w:sz="0" w:space="0" w:color="auto"/>
        <w:right w:val="none" w:sz="0" w:space="0" w:color="auto"/>
      </w:divBdr>
    </w:div>
    <w:div w:id="1615944637">
      <w:bodyDiv w:val="1"/>
      <w:marLeft w:val="0"/>
      <w:marRight w:val="0"/>
      <w:marTop w:val="0"/>
      <w:marBottom w:val="0"/>
      <w:divBdr>
        <w:top w:val="none" w:sz="0" w:space="0" w:color="auto"/>
        <w:left w:val="none" w:sz="0" w:space="0" w:color="auto"/>
        <w:bottom w:val="none" w:sz="0" w:space="0" w:color="auto"/>
        <w:right w:val="none" w:sz="0" w:space="0" w:color="auto"/>
      </w:divBdr>
    </w:div>
    <w:div w:id="20787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baERfM" TargetMode="External"/><Relationship Id="rId3" Type="http://schemas.openxmlformats.org/officeDocument/2006/relationships/settings" Target="settings.xml"/><Relationship Id="rId7" Type="http://schemas.openxmlformats.org/officeDocument/2006/relationships/hyperlink" Target="https://bit.ly/2RBKQ5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fineresultsresearch.org" TargetMode="External"/><Relationship Id="rId11" Type="http://schemas.openxmlformats.org/officeDocument/2006/relationships/fontTable" Target="fontTable.xml"/><Relationship Id="rId5" Type="http://schemas.openxmlformats.org/officeDocument/2006/relationships/hyperlink" Target="https://bit.ly/3a7p8wM" TargetMode="External"/><Relationship Id="rId10" Type="http://schemas.openxmlformats.org/officeDocument/2006/relationships/hyperlink" Target="https://bit.ly/2V5X5cX" TargetMode="External"/><Relationship Id="rId4" Type="http://schemas.openxmlformats.org/officeDocument/2006/relationships/webSettings" Target="webSettings.xml"/><Relationship Id="rId9" Type="http://schemas.openxmlformats.org/officeDocument/2006/relationships/hyperlink" Target="https://bit.ly/2ygj5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2020-04-14T13:33:00Z</dcterms:created>
  <dcterms:modified xsi:type="dcterms:W3CDTF">2020-04-14T13:44:00Z</dcterms:modified>
</cp:coreProperties>
</file>